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ABDA" w14:textId="77777777" w:rsidR="00F00E71" w:rsidRDefault="00000000">
      <w:pPr>
        <w:pStyle w:val="KonuBal"/>
        <w:jc w:val="center"/>
        <w:rPr>
          <w:rFonts w:ascii="Arial" w:hAnsi="Arial"/>
        </w:rPr>
      </w:pPr>
      <w:r>
        <w:rPr>
          <w:rFonts w:ascii="Arial" w:hAnsi="Arial"/>
        </w:rPr>
        <w:t>7592 SAYILI K</w:t>
      </w:r>
    </w:p>
    <w:p w14:paraId="78C94C21" w14:textId="37C80E7D" w:rsidR="0062064B" w:rsidRDefault="00000000">
      <w:pPr>
        <w:pStyle w:val="KonuBal"/>
        <w:jc w:val="center"/>
      </w:pPr>
      <w:r>
        <w:rPr>
          <w:rFonts w:ascii="Arial" w:hAnsi="Arial"/>
        </w:rPr>
        <w:t>ANUN KAPSAMINDA KAYIT VE</w:t>
      </w:r>
      <w:r>
        <w:rPr>
          <w:rFonts w:ascii="Arial" w:hAnsi="Arial"/>
        </w:rPr>
        <w:br/>
        <w:t>YATAY GEÇİŞ TALEBİNE İLİŞKİN BEYAN VE TAAHHÜTNAME</w:t>
      </w:r>
    </w:p>
    <w:p w14:paraId="5D7A77A3" w14:textId="77777777" w:rsidR="0062064B" w:rsidRDefault="00000000">
      <w:pPr>
        <w:spacing w:after="140"/>
        <w:jc w:val="center"/>
      </w:pPr>
      <w:r>
        <w:rPr>
          <w:i/>
          <w:color w:val="666666"/>
          <w:sz w:val="17"/>
        </w:rPr>
        <w:t>Dayanak: 2547 sayılı Kanun Geçici Madde 85 ve YÖK uygulama esasları</w:t>
      </w:r>
    </w:p>
    <w:p w14:paraId="3E4C868D" w14:textId="77777777" w:rsidR="0062064B" w:rsidRDefault="00000000">
      <w:pPr>
        <w:pStyle w:val="Balk1"/>
      </w:pPr>
      <w:r>
        <w:t>1. ÖĞRENCİ VE KAYIT BİLGİLERİ</w:t>
      </w:r>
    </w:p>
    <w:tbl>
      <w:tblPr>
        <w:tblStyle w:val="TabloKlavuzu"/>
        <w:tblW w:w="8800" w:type="dxa"/>
        <w:jc w:val="center"/>
        <w:tblLayout w:type="fixed"/>
        <w:tblLook w:val="04A0" w:firstRow="1" w:lastRow="0" w:firstColumn="1" w:lastColumn="0" w:noHBand="0" w:noVBand="1"/>
      </w:tblPr>
      <w:tblGrid>
        <w:gridCol w:w="4400"/>
        <w:gridCol w:w="4400"/>
      </w:tblGrid>
      <w:tr w:rsidR="0062064B" w14:paraId="72B38209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D29D00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Adı Soyadı</w:t>
            </w:r>
            <w:r>
              <w:br/>
              <w:t>________________________________________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DDD14E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T.C. / Yabancı Kimlik No.</w:t>
            </w:r>
            <w:r>
              <w:br/>
              <w:t>________________________________________</w:t>
            </w:r>
          </w:p>
        </w:tc>
      </w:tr>
      <w:tr w:rsidR="0062064B" w14:paraId="7D1D04D3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B909844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BAU Öğrenci No.</w:t>
            </w:r>
            <w:r>
              <w:br/>
              <w:t>________________________________________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52E526E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Fakülte / Enstitü</w:t>
            </w:r>
            <w:r>
              <w:br/>
              <w:t>________________________________________</w:t>
            </w:r>
          </w:p>
        </w:tc>
      </w:tr>
      <w:tr w:rsidR="0062064B" w14:paraId="3742F95A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4EFBB3" w14:textId="54B45EF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 xml:space="preserve">BAU Programı </w:t>
            </w:r>
            <w:r>
              <w:br/>
              <w:t>________________________________________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1AF558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Telefon / E-posta</w:t>
            </w:r>
            <w:r>
              <w:br/>
              <w:t>________________________________________</w:t>
            </w:r>
          </w:p>
        </w:tc>
      </w:tr>
    </w:tbl>
    <w:p w14:paraId="1F64B702" w14:textId="77777777" w:rsidR="0062064B" w:rsidRDefault="00000000">
      <w:pPr>
        <w:pStyle w:val="Balk1"/>
      </w:pPr>
      <w:r>
        <w:t>2. PLANLANAN YATAY GEÇİŞ BİLGİLERİ</w:t>
      </w:r>
    </w:p>
    <w:tbl>
      <w:tblPr>
        <w:tblStyle w:val="TabloKlavuzu"/>
        <w:tblW w:w="8800" w:type="dxa"/>
        <w:jc w:val="center"/>
        <w:tblLayout w:type="fixed"/>
        <w:tblLook w:val="04A0" w:firstRow="1" w:lastRow="0" w:firstColumn="1" w:lastColumn="0" w:noHBand="0" w:noVBand="1"/>
      </w:tblPr>
      <w:tblGrid>
        <w:gridCol w:w="4400"/>
        <w:gridCol w:w="4400"/>
      </w:tblGrid>
      <w:tr w:rsidR="0062064B" w14:paraId="586565CB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CD7BE0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Başvurulması Planlanan Üniversite</w:t>
            </w:r>
            <w:r>
              <w:br/>
              <w:t>________________________________________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162A65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Fakülte / Enstitü</w:t>
            </w:r>
            <w:r>
              <w:br/>
              <w:t>________________________________________</w:t>
            </w:r>
          </w:p>
        </w:tc>
      </w:tr>
      <w:tr w:rsidR="0062064B" w14:paraId="534DDE81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FEF550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Program / Bölüm</w:t>
            </w:r>
            <w:r>
              <w:br/>
              <w:t>________________________________________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15CC5E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Başvuru Dönemi</w:t>
            </w:r>
            <w:r>
              <w:br/>
              <w:t>________________________________________</w:t>
            </w:r>
          </w:p>
        </w:tc>
      </w:tr>
      <w:tr w:rsidR="0062064B" w14:paraId="08A5FA03" w14:textId="77777777">
        <w:trPr>
          <w:cantSplit/>
          <w:jc w:val="center"/>
        </w:trPr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5DE915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Başvuru Türü</w:t>
            </w:r>
            <w:r>
              <w:br/>
              <w:t>________________________________________</w:t>
            </w:r>
          </w:p>
          <w:p w14:paraId="46C3ABE3" w14:textId="77777777" w:rsidR="0062064B" w:rsidRDefault="00000000">
            <w:pPr>
              <w:spacing w:before="20" w:line="240" w:lineRule="auto"/>
            </w:pPr>
            <w:r>
              <w:rPr>
                <w:sz w:val="16"/>
              </w:rPr>
              <w:t>☐ Eş değer program   ☐ Farklı diploma programı   ☐ Açıköğretim   ☐ Lisansüstü</w:t>
            </w:r>
          </w:p>
        </w:tc>
        <w:tc>
          <w:tcPr>
            <w:tcW w:w="44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A5F49C" w14:textId="77777777" w:rsidR="0062064B" w:rsidRDefault="00000000"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Kayıt Yılı ve ÖSYS/YKS/DGS Puanı</w:t>
            </w:r>
            <w:r>
              <w:br/>
              <w:t>________________________________________</w:t>
            </w:r>
          </w:p>
        </w:tc>
      </w:tr>
    </w:tbl>
    <w:p w14:paraId="627509CC" w14:textId="77777777" w:rsidR="0062064B" w:rsidRDefault="00000000">
      <w:pPr>
        <w:pStyle w:val="Balk1"/>
      </w:pPr>
      <w:r>
        <w:t>3. BEYAN, KABUL VE TAAHHÜTLER</w:t>
      </w:r>
    </w:p>
    <w:p w14:paraId="3F05C69A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1. </w:t>
      </w:r>
      <w:r>
        <w:t>7592 sayılı Kanun ile 2547 sayılı Yükseköğretim Kanunu'na eklenen Geçici Madde 85 kapsamında Bahçeşehir Üniversitesine kayıt hakkımı kullanarak kayıt yaptırdığımı/yaptıracağımı; başka bir yükseköğretim kurumuna yatay geçiş başvurusu yapmayı planladığımı beyan ederim.</w:t>
      </w:r>
    </w:p>
    <w:p w14:paraId="5BA0E693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2. </w:t>
      </w:r>
      <w:r>
        <w:t>Geçici Madde 85'in tarafıma doğrudan ve koşulsuz yatay geçiş hakkı veya kabul garantisi vermediğini; yalnızca ilgili şartları taşımam hâlinde talepte bulunma imkânı tanıdığını bildiğimi kabul ederim.</w:t>
      </w:r>
    </w:p>
    <w:p w14:paraId="46BA6D12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3. </w:t>
      </w:r>
      <w:r>
        <w:t>Önlisans/lisans düzeyinde eş değer programa başvuruda kayıt yılıma ait merkezi yerleştirme (ÖSYS/YKS/DGS) puanını sağlamam gerektiğini; kayıt yılımda bulunmayan veya öğrenci almayan eş değer programlara ilişkin başvurunun ilgili yatay geçiş mevzuatı çerçevesinde değerlendirileceğini bildiğimi kabul ederim.</w:t>
      </w:r>
    </w:p>
    <w:p w14:paraId="78F712F1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4. </w:t>
      </w:r>
      <w:r>
        <w:t>Farklı bir diploma programına başvuruda kayıt yılımdaki ÖSYS/YKS puanımın, geçmek istediğim programın aynı türden taban puanına eşit veya yüksek olması gerektiğini ve başvurunun ilgili yükseköğretim kurumunun senatosunca belirlenen usul, kontenjan ve koşullara tabi olduğunu bildiğimi kabul ederim.</w:t>
      </w:r>
    </w:p>
    <w:p w14:paraId="399EABBA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5. </w:t>
      </w:r>
      <w:r>
        <w:t>DGS ile başvurularda yalnızca ilgili DGS kılavuzlarında tanımlanan devam programlarına başvurulabileceğini, ilgili yılın DGS puanının aranacağını ve o yıl DGS ile öğrenci alınmayan programa bu kapsamda başvuru yapılamayacağını bildiğimi kabul ederim.</w:t>
      </w:r>
    </w:p>
    <w:p w14:paraId="172EC1EF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6. </w:t>
      </w:r>
      <w:r>
        <w:t>Örgün programlara Geçici Madde 85'e özgü yatay geçiş işleminin yalnızca 2026-2027 eğitim ve öğretim döneminde yapılabileceğini; bu dönemden sonra genel yatay geçiş mevzuatının uygulanacağını bildiğimi kabul ederim. Açıköğretim ve lisansüstü programlara ilişkin özel hükümler saklıdır.</w:t>
      </w:r>
    </w:p>
    <w:p w14:paraId="77D2AC9C" w14:textId="77777777" w:rsidR="0062064B" w:rsidRDefault="00000000">
      <w:r>
        <w:br w:type="page"/>
      </w:r>
    </w:p>
    <w:p w14:paraId="6834E51D" w14:textId="77777777" w:rsidR="0062064B" w:rsidRDefault="00000000">
      <w:pPr>
        <w:pStyle w:val="Balk1"/>
      </w:pPr>
      <w:r>
        <w:lastRenderedPageBreak/>
        <w:t>3. BEYAN, KABUL VE TAAHHÜTLER (DEVAMI)</w:t>
      </w:r>
    </w:p>
    <w:p w14:paraId="504680E5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7. </w:t>
      </w:r>
      <w:r>
        <w:t>Yatay geçiş başvurumun veya bu yöndeki niyet beyanımın BAU kaydımı kendiliğinden sona erdirmediğini; kabul ve kesin kayıt işlemleri tamamlanıp BAU nezdinde ilişik kesme/kayıt kapatma işlemi sonuçlanıncaya kadar BAU öğrencilik statümün ve yürürlükteki akademik-idari yükümlülüklerimin devam edeceğini kabul ederim.</w:t>
      </w:r>
    </w:p>
    <w:p w14:paraId="3BCBB898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8. </w:t>
      </w:r>
      <w:r>
        <w:t>Aynı düzeyde iki örgün programa aynı anda kayıtlı olunamayacağına ilişkin YÖK kurallarına uyacağımı; başka bir programa kesin kayıt yaptırmam gerektiğinde mevcut kaydımın sildirilmesine/ilişik kesme işlemlerine ilişkin belgeleri süresinde tamamlayacağımı taahhüt ederim.</w:t>
      </w:r>
    </w:p>
    <w:p w14:paraId="11756C2C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9. </w:t>
      </w:r>
      <w:r>
        <w:t>Yatay geçiş başvurusunun reddedilmesi, süresinde tamamlanmaması veya kesin kayda dönüşmemesi hâlinde BAU kaydımın kendiliğinden iptal olmayacağını; BAU'dan ayrılmak istersem ayrıca usulüne uygun kayıt sildirme/ilişik kesme başvurusu yapmam gerektiğini bildiğimi kabul ederim.</w:t>
      </w:r>
    </w:p>
    <w:p w14:paraId="60C39C5D" w14:textId="1DEDA43B" w:rsidR="0062064B" w:rsidRDefault="00000000">
      <w:pPr>
        <w:pStyle w:val="Clause"/>
        <w:keepLines/>
      </w:pPr>
      <w:r>
        <w:rPr>
          <w:b/>
          <w:color w:val="17365D"/>
        </w:rPr>
        <w:t xml:space="preserve">10. </w:t>
      </w:r>
      <w:r>
        <w:t xml:space="preserve">Öğrenim ücretine ilişkin işlemlerin, YÖK uygulama esaslarının 29 ve 30 uncu maddeleri ile emredici mevzuat ve Üniversitenin bunlara uygun düzenlemeleri çerçevesinde yürütüleceğini kabul ederim. Özellikle, BAU'ya kayıt yaptırıp 2026-2027 eğitim ve öğretim yılında BAU'da eğitime devam etmeksizin 2026-2027 güz yarıyılında yatay geçiş yapmam hâlinde, YÖK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esaslarının</w:t>
      </w:r>
      <w:proofErr w:type="spellEnd"/>
      <w:r>
        <w:t xml:space="preserve"> 30 </w:t>
      </w:r>
      <w:proofErr w:type="spellStart"/>
      <w:r>
        <w:t>uncu</w:t>
      </w:r>
      <w:proofErr w:type="spellEnd"/>
      <w:r>
        <w:t xml:space="preserve"> </w:t>
      </w:r>
      <w:proofErr w:type="spellStart"/>
      <w:r>
        <w:t>maddesinde</w:t>
      </w:r>
      <w:proofErr w:type="spellEnd"/>
      <w:r>
        <w:t xml:space="preserve"> </w:t>
      </w:r>
      <w:proofErr w:type="spellStart"/>
      <w:r>
        <w:t>düzenlenen</w:t>
      </w:r>
      <w:proofErr w:type="spellEnd"/>
      <w:r>
        <w:t xml:space="preserve"> '</w:t>
      </w:r>
      <w:proofErr w:type="spellStart"/>
      <w:r w:rsidR="000911D5">
        <w:t>ayrıca</w:t>
      </w:r>
      <w:proofErr w:type="spellEnd"/>
      <w:r w:rsidR="000911D5">
        <w:t xml:space="preserve"> </w:t>
      </w:r>
      <w:proofErr w:type="spellStart"/>
      <w:r>
        <w:t>öğrenim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ödememe</w:t>
      </w:r>
      <w:proofErr w:type="spellEnd"/>
      <w:r>
        <w:t xml:space="preserve">' </w:t>
      </w:r>
      <w:proofErr w:type="spellStart"/>
      <w:r>
        <w:t>hükmünün</w:t>
      </w:r>
      <w:proofErr w:type="spellEnd"/>
      <w:r>
        <w:t xml:space="preserve"> saklı olduğunu bildiğimi kabul ederim.</w:t>
      </w:r>
    </w:p>
    <w:p w14:paraId="4B528775" w14:textId="77777777" w:rsidR="0062064B" w:rsidRDefault="00000000">
      <w:pPr>
        <w:pStyle w:val="Clause"/>
        <w:keepLines/>
      </w:pPr>
      <w:r>
        <w:rPr>
          <w:b/>
          <w:color w:val="17365D"/>
        </w:rPr>
        <w:t xml:space="preserve">11. </w:t>
      </w:r>
      <w:r>
        <w:t>Bu belgede ve yatay geçiş işlemlerinde sunduğum bilgi ve belgelerin doğru, güncel ve eksiksiz olduğunu; gerçeğe aykırı veya eksik beyanın mevzuat uyarınca doğuracağı sonuçlardan sorumlu olduğumu beyan ve taahhüt ederim.</w:t>
      </w:r>
    </w:p>
    <w:p w14:paraId="38236E05" w14:textId="77777777" w:rsidR="0062064B" w:rsidRDefault="00000000">
      <w:pPr>
        <w:keepNext/>
        <w:spacing w:before="100" w:after="100"/>
      </w:pPr>
      <w:r>
        <w:rPr>
          <w:b/>
          <w:color w:val="17365D"/>
        </w:rPr>
        <w:t>Yukarıdaki bilgilendirmeyi okuduğumu, içeriğini anladığımı ve bir nüshasını teslim aldığımı kabul ederim.</w:t>
      </w:r>
    </w:p>
    <w:tbl>
      <w:tblPr>
        <w:tblStyle w:val="TabloKlavuzu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4848"/>
        <w:gridCol w:w="3794"/>
      </w:tblGrid>
      <w:tr w:rsidR="00C6233F" w14:paraId="08E68DDE" w14:textId="77777777" w:rsidTr="00C6233F">
        <w:trPr>
          <w:cantSplit/>
          <w:jc w:val="center"/>
        </w:trPr>
        <w:tc>
          <w:tcPr>
            <w:tcW w:w="4848" w:type="dxa"/>
            <w:shd w:val="clear" w:color="auto" w:fill="EAF0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40797A" w14:textId="77777777" w:rsidR="00C6233F" w:rsidRDefault="00C6233F">
            <w:pPr>
              <w:spacing w:line="240" w:lineRule="auto"/>
              <w:jc w:val="center"/>
            </w:pPr>
            <w:r>
              <w:rPr>
                <w:b/>
                <w:color w:val="17365D"/>
                <w:sz w:val="16"/>
              </w:rPr>
              <w:t>ÖĞRENCİ</w:t>
            </w:r>
          </w:p>
        </w:tc>
        <w:tc>
          <w:tcPr>
            <w:tcW w:w="3794" w:type="dxa"/>
            <w:shd w:val="clear" w:color="auto" w:fill="EAF0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8117FC" w14:textId="77777777" w:rsidR="00C6233F" w:rsidRDefault="00C6233F">
            <w:pPr>
              <w:spacing w:line="240" w:lineRule="auto"/>
              <w:jc w:val="center"/>
            </w:pPr>
            <w:r>
              <w:rPr>
                <w:b/>
                <w:color w:val="17365D"/>
                <w:sz w:val="16"/>
              </w:rPr>
              <w:t>TARİH</w:t>
            </w:r>
          </w:p>
        </w:tc>
      </w:tr>
      <w:tr w:rsidR="00C6233F" w14:paraId="2770DCF3" w14:textId="77777777" w:rsidTr="00C6233F">
        <w:trPr>
          <w:cantSplit/>
          <w:jc w:val="center"/>
        </w:trPr>
        <w:tc>
          <w:tcPr>
            <w:tcW w:w="484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DD29A2" w14:textId="77777777" w:rsidR="00C6233F" w:rsidRDefault="00C6233F">
            <w:pPr>
              <w:spacing w:after="0" w:line="240" w:lineRule="auto"/>
            </w:pPr>
            <w:proofErr w:type="spellStart"/>
            <w:r>
              <w:rPr>
                <w:sz w:val="17"/>
              </w:rPr>
              <w:t>Ad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Soyad</w:t>
            </w:r>
            <w:proofErr w:type="spellEnd"/>
            <w:r>
              <w:rPr>
                <w:sz w:val="17"/>
              </w:rPr>
              <w:t>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proofErr w:type="spellStart"/>
            <w:r>
              <w:rPr>
                <w:sz w:val="17"/>
              </w:rPr>
              <w:t>İmza</w:t>
            </w:r>
            <w:proofErr w:type="spellEnd"/>
            <w:r>
              <w:rPr>
                <w:sz w:val="17"/>
              </w:rPr>
              <w:t>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37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78B5EB" w14:textId="77777777" w:rsidR="00C6233F" w:rsidRDefault="00C6233F">
            <w:pPr>
              <w:spacing w:after="0" w:line="240" w:lineRule="auto"/>
              <w:rPr>
                <w:sz w:val="17"/>
              </w:rPr>
            </w:pPr>
          </w:p>
          <w:p w14:paraId="7B1725B9" w14:textId="77777777" w:rsidR="00C6233F" w:rsidRDefault="00C6233F">
            <w:pPr>
              <w:spacing w:after="0" w:line="240" w:lineRule="auto"/>
              <w:rPr>
                <w:sz w:val="17"/>
              </w:rPr>
            </w:pPr>
          </w:p>
          <w:p w14:paraId="3292F73B" w14:textId="420F25EA" w:rsidR="00C6233F" w:rsidRDefault="00C6233F">
            <w:pPr>
              <w:spacing w:after="0" w:line="240" w:lineRule="auto"/>
            </w:pPr>
            <w:r>
              <w:rPr>
                <w:sz w:val="17"/>
              </w:rPr>
              <w:t>____ / ____ / 2026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2FD928ED" w14:textId="77777777" w:rsidR="0062064B" w:rsidRDefault="00000000">
      <w:pPr>
        <w:spacing w:before="80" w:after="0"/>
      </w:pPr>
      <w:r>
        <w:rPr>
          <w:i/>
          <w:color w:val="666666"/>
          <w:sz w:val="15"/>
        </w:rPr>
        <w:t xml:space="preserve">Not: Bu </w:t>
      </w:r>
      <w:proofErr w:type="spellStart"/>
      <w:r>
        <w:rPr>
          <w:i/>
          <w:color w:val="666666"/>
          <w:sz w:val="15"/>
        </w:rPr>
        <w:t>belge</w:t>
      </w:r>
      <w:proofErr w:type="spellEnd"/>
      <w:r>
        <w:rPr>
          <w:i/>
          <w:color w:val="666666"/>
          <w:sz w:val="15"/>
        </w:rPr>
        <w:t xml:space="preserve">, </w:t>
      </w:r>
      <w:proofErr w:type="spellStart"/>
      <w:r>
        <w:rPr>
          <w:i/>
          <w:color w:val="666666"/>
          <w:sz w:val="15"/>
        </w:rPr>
        <w:t>yatay</w:t>
      </w:r>
      <w:proofErr w:type="spellEnd"/>
      <w:r>
        <w:rPr>
          <w:i/>
          <w:color w:val="666666"/>
          <w:sz w:val="15"/>
        </w:rPr>
        <w:t xml:space="preserve"> </w:t>
      </w:r>
      <w:proofErr w:type="spellStart"/>
      <w:r>
        <w:rPr>
          <w:i/>
          <w:color w:val="666666"/>
          <w:sz w:val="15"/>
        </w:rPr>
        <w:t>geçiş</w:t>
      </w:r>
      <w:proofErr w:type="spellEnd"/>
      <w:r>
        <w:rPr>
          <w:i/>
          <w:color w:val="666666"/>
          <w:sz w:val="15"/>
        </w:rPr>
        <w:t xml:space="preserve"> </w:t>
      </w:r>
      <w:proofErr w:type="spellStart"/>
      <w:r>
        <w:rPr>
          <w:i/>
          <w:color w:val="666666"/>
          <w:sz w:val="15"/>
        </w:rPr>
        <w:t>kabul</w:t>
      </w:r>
      <w:proofErr w:type="spellEnd"/>
      <w:r>
        <w:rPr>
          <w:i/>
          <w:color w:val="666666"/>
          <w:sz w:val="15"/>
        </w:rPr>
        <w:t xml:space="preserve"> kararı yerine geçmez; emredici mevzuattan doğan öğrenci haklarını ortadan kaldırmaz.</w:t>
      </w:r>
    </w:p>
    <w:sectPr w:rsidR="0062064B" w:rsidSect="00034616">
      <w:footerReference w:type="default" r:id="rId8"/>
      <w:headerReference w:type="first" r:id="rId9"/>
      <w:footerReference w:type="first" r:id="rId10"/>
      <w:pgSz w:w="12240" w:h="15840"/>
      <w:pgMar w:top="893" w:right="1037" w:bottom="893" w:left="1037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2F28" w14:textId="77777777" w:rsidR="00D6262F" w:rsidRDefault="00D6262F">
      <w:pPr>
        <w:spacing w:after="0" w:line="240" w:lineRule="auto"/>
      </w:pPr>
      <w:r>
        <w:separator/>
      </w:r>
    </w:p>
  </w:endnote>
  <w:endnote w:type="continuationSeparator" w:id="0">
    <w:p w14:paraId="73120FE6" w14:textId="77777777" w:rsidR="00D6262F" w:rsidRDefault="00D6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CF4B" w14:textId="77777777" w:rsidR="0062064B" w:rsidRDefault="00000000">
    <w:pPr>
      <w:pStyle w:val="AltBilgi"/>
      <w:jc w:val="center"/>
    </w:pPr>
    <w:r>
      <w:rPr>
        <w:color w:val="666666"/>
        <w:sz w:val="15"/>
      </w:rPr>
      <w:t xml:space="preserve">7592 </w:t>
    </w:r>
    <w:proofErr w:type="spellStart"/>
    <w:r>
      <w:rPr>
        <w:color w:val="666666"/>
        <w:sz w:val="15"/>
      </w:rPr>
      <w:t>sayılı</w:t>
    </w:r>
    <w:proofErr w:type="spellEnd"/>
    <w:r>
      <w:rPr>
        <w:color w:val="666666"/>
        <w:sz w:val="15"/>
      </w:rPr>
      <w:t xml:space="preserve"> Kanun / </w:t>
    </w:r>
    <w:proofErr w:type="spellStart"/>
    <w:r>
      <w:rPr>
        <w:color w:val="666666"/>
        <w:sz w:val="15"/>
      </w:rPr>
      <w:t>Geçici</w:t>
    </w:r>
    <w:proofErr w:type="spellEnd"/>
    <w:r>
      <w:rPr>
        <w:color w:val="666666"/>
        <w:sz w:val="15"/>
      </w:rPr>
      <w:t xml:space="preserve"> Madde </w:t>
    </w:r>
    <w:proofErr w:type="gramStart"/>
    <w:r>
      <w:rPr>
        <w:color w:val="666666"/>
        <w:sz w:val="15"/>
      </w:rPr>
      <w:t>85  |</w:t>
    </w:r>
    <w:proofErr w:type="gramEnd"/>
    <w:r>
      <w:rPr>
        <w:color w:val="666666"/>
        <w:sz w:val="15"/>
      </w:rPr>
      <w:t xml:space="preserve">  Kayıt ve </w:t>
    </w:r>
    <w:proofErr w:type="spellStart"/>
    <w:r>
      <w:rPr>
        <w:color w:val="666666"/>
        <w:sz w:val="15"/>
      </w:rPr>
      <w:t>yatay</w:t>
    </w:r>
    <w:proofErr w:type="spellEnd"/>
    <w:r>
      <w:rPr>
        <w:color w:val="666666"/>
        <w:sz w:val="15"/>
      </w:rPr>
      <w:t xml:space="preserve"> </w:t>
    </w:r>
    <w:proofErr w:type="spellStart"/>
    <w:r>
      <w:rPr>
        <w:color w:val="666666"/>
        <w:sz w:val="15"/>
      </w:rPr>
      <w:t>geçiş</w:t>
    </w:r>
    <w:proofErr w:type="spellEnd"/>
    <w:r>
      <w:rPr>
        <w:color w:val="666666"/>
        <w:sz w:val="15"/>
      </w:rPr>
      <w:t xml:space="preserve"> </w:t>
    </w:r>
    <w:proofErr w:type="spellStart"/>
    <w:r>
      <w:rPr>
        <w:color w:val="666666"/>
        <w:sz w:val="15"/>
      </w:rPr>
      <w:t>beyanı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B6C3" w14:textId="77777777" w:rsidR="0062064B" w:rsidRDefault="00000000">
    <w:pPr>
      <w:pStyle w:val="AltBilgi"/>
      <w:jc w:val="center"/>
    </w:pPr>
    <w:r>
      <w:rPr>
        <w:color w:val="666666"/>
        <w:sz w:val="15"/>
      </w:rPr>
      <w:t xml:space="preserve">7592 </w:t>
    </w:r>
    <w:proofErr w:type="spellStart"/>
    <w:r>
      <w:rPr>
        <w:color w:val="666666"/>
        <w:sz w:val="15"/>
      </w:rPr>
      <w:t>sayılı</w:t>
    </w:r>
    <w:proofErr w:type="spellEnd"/>
    <w:r>
      <w:rPr>
        <w:color w:val="666666"/>
        <w:sz w:val="15"/>
      </w:rPr>
      <w:t xml:space="preserve"> Kanun / </w:t>
    </w:r>
    <w:proofErr w:type="spellStart"/>
    <w:r>
      <w:rPr>
        <w:color w:val="666666"/>
        <w:sz w:val="15"/>
      </w:rPr>
      <w:t>Geçici</w:t>
    </w:r>
    <w:proofErr w:type="spellEnd"/>
    <w:r>
      <w:rPr>
        <w:color w:val="666666"/>
        <w:sz w:val="15"/>
      </w:rPr>
      <w:t xml:space="preserve"> Madde </w:t>
    </w:r>
    <w:proofErr w:type="gramStart"/>
    <w:r>
      <w:rPr>
        <w:color w:val="666666"/>
        <w:sz w:val="15"/>
      </w:rPr>
      <w:t>85  |</w:t>
    </w:r>
    <w:proofErr w:type="gramEnd"/>
    <w:r>
      <w:rPr>
        <w:color w:val="666666"/>
        <w:sz w:val="15"/>
      </w:rPr>
      <w:t xml:space="preserve">  Kayıt ve </w:t>
    </w:r>
    <w:proofErr w:type="spellStart"/>
    <w:r>
      <w:rPr>
        <w:color w:val="666666"/>
        <w:sz w:val="15"/>
      </w:rPr>
      <w:t>yatay</w:t>
    </w:r>
    <w:proofErr w:type="spellEnd"/>
    <w:r>
      <w:rPr>
        <w:color w:val="666666"/>
        <w:sz w:val="15"/>
      </w:rPr>
      <w:t xml:space="preserve"> </w:t>
    </w:r>
    <w:proofErr w:type="spellStart"/>
    <w:r>
      <w:rPr>
        <w:color w:val="666666"/>
        <w:sz w:val="15"/>
      </w:rPr>
      <w:t>geçiş</w:t>
    </w:r>
    <w:proofErr w:type="spellEnd"/>
    <w:r>
      <w:rPr>
        <w:color w:val="666666"/>
        <w:sz w:val="15"/>
      </w:rPr>
      <w:t xml:space="preserve"> </w:t>
    </w:r>
    <w:proofErr w:type="spellStart"/>
    <w:r>
      <w:rPr>
        <w:color w:val="666666"/>
        <w:sz w:val="15"/>
      </w:rPr>
      <w:t>beyanı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C9A2" w14:textId="77777777" w:rsidR="00D6262F" w:rsidRDefault="00D6262F">
      <w:pPr>
        <w:spacing w:after="0" w:line="240" w:lineRule="auto"/>
      </w:pPr>
      <w:r>
        <w:separator/>
      </w:r>
    </w:p>
  </w:footnote>
  <w:footnote w:type="continuationSeparator" w:id="0">
    <w:p w14:paraId="74553E0D" w14:textId="77777777" w:rsidR="00D6262F" w:rsidRDefault="00D62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58B2" w14:textId="77777777" w:rsidR="0062064B" w:rsidRDefault="0062064B">
    <w:pPr>
      <w:pStyle w:val="stBilgi"/>
    </w:pPr>
  </w:p>
  <w:tbl>
    <w:tblPr>
      <w:tblW w:w="8816" w:type="dxa"/>
      <w:jc w:val="center"/>
      <w:tblLayout w:type="fixed"/>
      <w:tblLook w:val="04A0" w:firstRow="1" w:lastRow="0" w:firstColumn="1" w:lastColumn="0" w:noHBand="0" w:noVBand="1"/>
    </w:tblPr>
    <w:tblGrid>
      <w:gridCol w:w="1350"/>
      <w:gridCol w:w="7466"/>
    </w:tblGrid>
    <w:tr w:rsidR="0062064B" w14:paraId="33517F3D" w14:textId="77777777">
      <w:trPr>
        <w:jc w:val="center"/>
      </w:trPr>
      <w:tc>
        <w:tcPr>
          <w:tcW w:w="1350" w:type="dxa"/>
          <w:tcMar>
            <w:top w:w="70" w:type="dxa"/>
            <w:left w:w="100" w:type="dxa"/>
            <w:bottom w:w="70" w:type="dxa"/>
            <w:right w:w="100" w:type="dxa"/>
          </w:tcMar>
          <w:vAlign w:val="center"/>
        </w:tcPr>
        <w:p w14:paraId="03A7A35F" w14:textId="77777777" w:rsidR="0062064B" w:rsidRDefault="00000000">
          <w:r>
            <w:rPr>
              <w:noProof/>
            </w:rPr>
            <w:drawing>
              <wp:inline distT="0" distB="0" distL="0" distR="0" wp14:anchorId="7D6C734E" wp14:editId="44907D15">
                <wp:extent cx="475488" cy="51511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u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515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6" w:type="dxa"/>
          <w:tcMar>
            <w:top w:w="70" w:type="dxa"/>
            <w:left w:w="100" w:type="dxa"/>
            <w:bottom w:w="70" w:type="dxa"/>
            <w:right w:w="100" w:type="dxa"/>
          </w:tcMar>
          <w:vAlign w:val="center"/>
        </w:tcPr>
        <w:p w14:paraId="51332CFB" w14:textId="77777777" w:rsidR="0062064B" w:rsidRDefault="00000000">
          <w:pPr>
            <w:jc w:val="right"/>
          </w:pPr>
          <w:r>
            <w:rPr>
              <w:b/>
              <w:color w:val="17365D"/>
              <w:sz w:val="17"/>
            </w:rPr>
            <w:t>BAHÇEŞEHİR ÜNİVERSİTESİ</w:t>
          </w:r>
          <w:r>
            <w:rPr>
              <w:b/>
              <w:color w:val="17365D"/>
              <w:sz w:val="17"/>
            </w:rPr>
            <w:br/>
            <w:t>ÖĞRENCİ İŞLERİ DAİRE BAŞKANLIĞI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7003864">
    <w:abstractNumId w:val="8"/>
  </w:num>
  <w:num w:numId="2" w16cid:durableId="321471756">
    <w:abstractNumId w:val="6"/>
  </w:num>
  <w:num w:numId="3" w16cid:durableId="220749589">
    <w:abstractNumId w:val="5"/>
  </w:num>
  <w:num w:numId="4" w16cid:durableId="921179620">
    <w:abstractNumId w:val="4"/>
  </w:num>
  <w:num w:numId="5" w16cid:durableId="64381818">
    <w:abstractNumId w:val="7"/>
  </w:num>
  <w:num w:numId="6" w16cid:durableId="221448573">
    <w:abstractNumId w:val="3"/>
  </w:num>
  <w:num w:numId="7" w16cid:durableId="1559247608">
    <w:abstractNumId w:val="2"/>
  </w:num>
  <w:num w:numId="8" w16cid:durableId="1662730802">
    <w:abstractNumId w:val="1"/>
  </w:num>
  <w:num w:numId="9" w16cid:durableId="51901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1D5"/>
    <w:rsid w:val="0015074B"/>
    <w:rsid w:val="0029639D"/>
    <w:rsid w:val="003266BE"/>
    <w:rsid w:val="00326F90"/>
    <w:rsid w:val="00557F0F"/>
    <w:rsid w:val="005617FC"/>
    <w:rsid w:val="005F3A2F"/>
    <w:rsid w:val="0062064B"/>
    <w:rsid w:val="007E17A8"/>
    <w:rsid w:val="00957CC1"/>
    <w:rsid w:val="00AA1D8D"/>
    <w:rsid w:val="00AF1F8B"/>
    <w:rsid w:val="00B4424B"/>
    <w:rsid w:val="00B47730"/>
    <w:rsid w:val="00BE1D7F"/>
    <w:rsid w:val="00C6233F"/>
    <w:rsid w:val="00CB0664"/>
    <w:rsid w:val="00D6262F"/>
    <w:rsid w:val="00D72163"/>
    <w:rsid w:val="00EB4979"/>
    <w:rsid w:val="00F00E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8FDDF"/>
  <w14:defaultImageDpi w14:val="300"/>
  <w15:docId w15:val="{0E5F7FFB-EA96-4A9B-B122-DC6013A7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color w:val="000000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8"/>
      <w:sz w:val="23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8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  <w:color w:val="17365D"/>
      <w:sz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1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Normal"/>
    <w:pPr>
      <w:spacing w:after="70" w:line="250" w:lineRule="auto"/>
      <w:ind w:left="403" w:hanging="4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 7592 Sayılı Af Kaydı ve Yatay Geçiş Beyan ve Taahhütnamesi</vt:lpstr>
      <vt:lpstr/>
    </vt:vector>
  </TitlesOfParts>
  <Manager/>
  <Company/>
  <LinksUpToDate>false</LinksUpToDate>
  <CharactersWithSpaces>4587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 7592 Sayılı Af Kaydı ve Yatay Geçiş Beyan ve Taahhütnamesi</dc:title>
  <dc:subject>2547 sayılı Kanun Geçici Madde 85 kapsamında kayıt ve yatay geçiş</dc:subject>
  <dc:creator>Bahçeşehir Üniversitesi</dc:creator>
  <cp:keywords>7592, Geçici Madde 85, af, yatay geçiş, BAU</cp:keywords>
  <dc:description>generated by python-docx</dc:description>
  <cp:lastModifiedBy>Ayse Nur FIDAN</cp:lastModifiedBy>
  <cp:revision>5</cp:revision>
  <cp:lastPrinted>2026-08-27T13:05:00Z</cp:lastPrinted>
  <dcterms:created xsi:type="dcterms:W3CDTF">2026-08-27T12:16:00Z</dcterms:created>
  <dcterms:modified xsi:type="dcterms:W3CDTF">2026-08-27T14:16:00Z</dcterms:modified>
  <cp:category/>
</cp:coreProperties>
</file>