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11BAF" w14:textId="77777777" w:rsidR="007A76C5" w:rsidRPr="00DE31CA" w:rsidRDefault="007A76C5" w:rsidP="007A76C5">
      <w:pPr>
        <w:pStyle w:val="KonuBal"/>
        <w:jc w:val="center"/>
        <w:rPr>
          <w:rFonts w:ascii="Arial" w:hAnsi="Arial" w:cs="Arial"/>
          <w:sz w:val="31"/>
          <w:szCs w:val="31"/>
        </w:rPr>
      </w:pPr>
      <w:r w:rsidRPr="00DE31CA">
        <w:rPr>
          <w:rFonts w:ascii="Arial" w:hAnsi="Arial" w:cs="Arial"/>
          <w:b/>
          <w:color w:val="17365D"/>
          <w:sz w:val="31"/>
          <w:szCs w:val="31"/>
        </w:rPr>
        <w:t>DECLARATION AND UNDERTAKING REGARDING</w:t>
      </w:r>
    </w:p>
    <w:p w14:paraId="2C2FEE41" w14:textId="77777777" w:rsidR="007A76C5" w:rsidRPr="00DE31CA" w:rsidRDefault="007A76C5" w:rsidP="007A76C5">
      <w:pPr>
        <w:pStyle w:val="KonuBal"/>
        <w:jc w:val="center"/>
        <w:rPr>
          <w:rFonts w:ascii="Arial" w:hAnsi="Arial" w:cs="Arial"/>
          <w:sz w:val="31"/>
          <w:szCs w:val="31"/>
        </w:rPr>
      </w:pPr>
      <w:r w:rsidRPr="00DE31CA">
        <w:rPr>
          <w:rFonts w:ascii="Arial" w:hAnsi="Arial" w:cs="Arial"/>
          <w:b/>
          <w:color w:val="17365D"/>
          <w:sz w:val="31"/>
          <w:szCs w:val="31"/>
        </w:rPr>
        <w:t>ENROLLMENT AND REQUEST FOR LATERAL TRANSFER</w:t>
      </w:r>
      <w:r w:rsidRPr="00DE31CA">
        <w:rPr>
          <w:rFonts w:ascii="Arial" w:hAnsi="Arial" w:cs="Arial"/>
          <w:b/>
          <w:color w:val="17365D"/>
          <w:sz w:val="31"/>
          <w:szCs w:val="31"/>
        </w:rPr>
        <w:br/>
        <w:t>UNDER LAW NO. 7592</w:t>
      </w:r>
    </w:p>
    <w:p w14:paraId="45D3F9BF" w14:textId="77777777" w:rsidR="007A76C5" w:rsidRPr="00DE31CA" w:rsidRDefault="007A76C5" w:rsidP="007A76C5">
      <w:pPr>
        <w:spacing w:after="140"/>
        <w:jc w:val="center"/>
        <w:rPr>
          <w:rFonts w:cs="Arial"/>
          <w:sz w:val="17"/>
          <w:szCs w:val="17"/>
        </w:rPr>
      </w:pPr>
      <w:r w:rsidRPr="00DE31CA">
        <w:rPr>
          <w:rFonts w:cs="Arial"/>
          <w:i/>
          <w:color w:val="666666"/>
          <w:sz w:val="17"/>
          <w:szCs w:val="17"/>
        </w:rPr>
        <w:t>Legal Basis: Provisional Article 85 of Law No. 2547 and the Council of Higher Education Implementation Principles</w:t>
      </w:r>
    </w:p>
    <w:p w14:paraId="7020EED3" w14:textId="77777777" w:rsidR="007A76C5" w:rsidRPr="00DE31CA" w:rsidRDefault="007A76C5" w:rsidP="007A76C5">
      <w:pPr>
        <w:pStyle w:val="Balk1"/>
        <w:rPr>
          <w:sz w:val="23"/>
          <w:szCs w:val="23"/>
        </w:rPr>
      </w:pPr>
      <w:r w:rsidRPr="00DE31CA">
        <w:rPr>
          <w:b/>
          <w:color w:val="1F4E78"/>
          <w:sz w:val="23"/>
          <w:szCs w:val="23"/>
        </w:rPr>
        <w:t>1. STUDENT AND ENROLLMENT INFORMATION</w:t>
      </w:r>
    </w:p>
    <w:tbl>
      <w:tblPr>
        <w:tblStyle w:val="TabloKlavuzu"/>
        <w:tblW w:w="8800" w:type="dxa"/>
        <w:jc w:val="center"/>
        <w:tblLayout w:type="fixed"/>
        <w:tblLook w:val="04A0" w:firstRow="1" w:lastRow="0" w:firstColumn="1" w:lastColumn="0" w:noHBand="0" w:noVBand="1"/>
      </w:tblPr>
      <w:tblGrid>
        <w:gridCol w:w="4400"/>
        <w:gridCol w:w="4400"/>
      </w:tblGrid>
      <w:tr w:rsidR="007A76C5" w14:paraId="6D257418" w14:textId="77777777" w:rsidTr="009E74C6">
        <w:trPr>
          <w:cantSplit/>
          <w:jc w:val="center"/>
        </w:trPr>
        <w:tc>
          <w:tcPr>
            <w:tcW w:w="4400" w:type="dxa"/>
            <w:tcMar>
              <w:top w:w="70" w:type="dxa"/>
              <w:left w:w="100" w:type="dxa"/>
              <w:bottom w:w="70" w:type="dxa"/>
              <w:right w:w="100" w:type="dxa"/>
            </w:tcMar>
            <w:vAlign w:val="center"/>
          </w:tcPr>
          <w:p w14:paraId="3A76F7B5" w14:textId="77777777" w:rsidR="007A76C5" w:rsidRDefault="007A76C5" w:rsidP="009E74C6">
            <w:pPr>
              <w:spacing w:after="0" w:line="240" w:lineRule="auto"/>
            </w:pPr>
            <w:r>
              <w:rPr>
                <w:b/>
                <w:color w:val="17365D"/>
                <w:sz w:val="17"/>
              </w:rPr>
              <w:t>Full Name</w:t>
            </w:r>
            <w:r>
              <w:rPr>
                <w:sz w:val="17"/>
              </w:rPr>
              <w:br/>
              <w:t>________________________________________</w:t>
            </w:r>
          </w:p>
        </w:tc>
        <w:tc>
          <w:tcPr>
            <w:tcW w:w="4400" w:type="dxa"/>
            <w:tcMar>
              <w:top w:w="70" w:type="dxa"/>
              <w:left w:w="100" w:type="dxa"/>
              <w:bottom w:w="70" w:type="dxa"/>
              <w:right w:w="100" w:type="dxa"/>
            </w:tcMar>
            <w:vAlign w:val="center"/>
          </w:tcPr>
          <w:p w14:paraId="0109B9B1" w14:textId="77777777" w:rsidR="007A76C5" w:rsidRDefault="007A76C5" w:rsidP="009E74C6">
            <w:pPr>
              <w:spacing w:after="0" w:line="240" w:lineRule="auto"/>
            </w:pPr>
            <w:r>
              <w:rPr>
                <w:b/>
                <w:color w:val="17365D"/>
                <w:sz w:val="17"/>
              </w:rPr>
              <w:t>Turkish / Foreign National ID No.</w:t>
            </w:r>
            <w:r>
              <w:rPr>
                <w:sz w:val="17"/>
              </w:rPr>
              <w:br/>
              <w:t>________________________________________</w:t>
            </w:r>
          </w:p>
        </w:tc>
      </w:tr>
      <w:tr w:rsidR="007A76C5" w14:paraId="4460A7D6" w14:textId="77777777" w:rsidTr="009E74C6">
        <w:trPr>
          <w:cantSplit/>
          <w:jc w:val="center"/>
        </w:trPr>
        <w:tc>
          <w:tcPr>
            <w:tcW w:w="4400" w:type="dxa"/>
            <w:tcMar>
              <w:top w:w="70" w:type="dxa"/>
              <w:left w:w="100" w:type="dxa"/>
              <w:bottom w:w="70" w:type="dxa"/>
              <w:right w:w="100" w:type="dxa"/>
            </w:tcMar>
            <w:vAlign w:val="center"/>
          </w:tcPr>
          <w:p w14:paraId="50E3B0C8" w14:textId="77777777" w:rsidR="007A76C5" w:rsidRDefault="007A76C5" w:rsidP="009E74C6">
            <w:pPr>
              <w:spacing w:after="0" w:line="240" w:lineRule="auto"/>
            </w:pPr>
            <w:r>
              <w:rPr>
                <w:b/>
                <w:color w:val="17365D"/>
                <w:sz w:val="17"/>
              </w:rPr>
              <w:t>BAU Student ID No.</w:t>
            </w:r>
            <w:r>
              <w:rPr>
                <w:sz w:val="17"/>
              </w:rPr>
              <w:br/>
              <w:t>________________________________________</w:t>
            </w:r>
          </w:p>
        </w:tc>
        <w:tc>
          <w:tcPr>
            <w:tcW w:w="4400" w:type="dxa"/>
            <w:tcMar>
              <w:top w:w="70" w:type="dxa"/>
              <w:left w:w="100" w:type="dxa"/>
              <w:bottom w:w="70" w:type="dxa"/>
              <w:right w:w="100" w:type="dxa"/>
            </w:tcMar>
            <w:vAlign w:val="center"/>
          </w:tcPr>
          <w:p w14:paraId="4A01DBF8" w14:textId="77777777" w:rsidR="007A76C5" w:rsidRDefault="007A76C5" w:rsidP="009E74C6">
            <w:pPr>
              <w:spacing w:after="0" w:line="240" w:lineRule="auto"/>
            </w:pPr>
            <w:r>
              <w:rPr>
                <w:b/>
                <w:color w:val="17365D"/>
                <w:sz w:val="17"/>
              </w:rPr>
              <w:t>Faculty / Graduate School</w:t>
            </w:r>
            <w:r>
              <w:rPr>
                <w:sz w:val="17"/>
              </w:rPr>
              <w:br/>
              <w:t>________________________________________</w:t>
            </w:r>
          </w:p>
        </w:tc>
      </w:tr>
      <w:tr w:rsidR="007A76C5" w14:paraId="06033AD8" w14:textId="77777777" w:rsidTr="009E74C6">
        <w:trPr>
          <w:cantSplit/>
          <w:jc w:val="center"/>
        </w:trPr>
        <w:tc>
          <w:tcPr>
            <w:tcW w:w="4400" w:type="dxa"/>
            <w:tcMar>
              <w:top w:w="70" w:type="dxa"/>
              <w:left w:w="100" w:type="dxa"/>
              <w:bottom w:w="70" w:type="dxa"/>
              <w:right w:w="100" w:type="dxa"/>
            </w:tcMar>
            <w:vAlign w:val="center"/>
          </w:tcPr>
          <w:p w14:paraId="4B13A86A" w14:textId="77777777" w:rsidR="007A76C5" w:rsidRDefault="007A76C5" w:rsidP="009E74C6">
            <w:pPr>
              <w:spacing w:after="0" w:line="240" w:lineRule="auto"/>
            </w:pPr>
            <w:r>
              <w:rPr>
                <w:b/>
                <w:color w:val="17365D"/>
                <w:sz w:val="17"/>
              </w:rPr>
              <w:t>BAU Program</w:t>
            </w:r>
            <w:r>
              <w:rPr>
                <w:sz w:val="17"/>
              </w:rPr>
              <w:br/>
              <w:t>________________________________________</w:t>
            </w:r>
          </w:p>
        </w:tc>
        <w:tc>
          <w:tcPr>
            <w:tcW w:w="4400" w:type="dxa"/>
            <w:tcMar>
              <w:top w:w="70" w:type="dxa"/>
              <w:left w:w="100" w:type="dxa"/>
              <w:bottom w:w="70" w:type="dxa"/>
              <w:right w:w="100" w:type="dxa"/>
            </w:tcMar>
            <w:vAlign w:val="center"/>
          </w:tcPr>
          <w:p w14:paraId="4C30C505" w14:textId="77777777" w:rsidR="007A76C5" w:rsidRDefault="007A76C5" w:rsidP="009E74C6">
            <w:pPr>
              <w:spacing w:after="0" w:line="240" w:lineRule="auto"/>
            </w:pPr>
            <w:r>
              <w:rPr>
                <w:b/>
                <w:color w:val="17365D"/>
                <w:sz w:val="17"/>
              </w:rPr>
              <w:t>Phone / Email</w:t>
            </w:r>
            <w:r>
              <w:rPr>
                <w:sz w:val="17"/>
              </w:rPr>
              <w:br/>
              <w:t>________________________________________</w:t>
            </w:r>
          </w:p>
        </w:tc>
      </w:tr>
    </w:tbl>
    <w:p w14:paraId="44F524C5" w14:textId="77777777" w:rsidR="007A76C5" w:rsidRPr="00DE31CA" w:rsidRDefault="007A76C5" w:rsidP="007A76C5">
      <w:pPr>
        <w:pStyle w:val="Balk1"/>
        <w:rPr>
          <w:sz w:val="23"/>
          <w:szCs w:val="23"/>
        </w:rPr>
      </w:pPr>
      <w:r w:rsidRPr="00DE31CA">
        <w:rPr>
          <w:b/>
          <w:color w:val="1F4E78"/>
          <w:sz w:val="23"/>
          <w:szCs w:val="23"/>
        </w:rPr>
        <w:t>2. PLANNED LATERAL TRANSFER INFORMATION</w:t>
      </w:r>
    </w:p>
    <w:tbl>
      <w:tblPr>
        <w:tblStyle w:val="TabloKlavuzu"/>
        <w:tblW w:w="8800" w:type="dxa"/>
        <w:jc w:val="center"/>
        <w:tblLayout w:type="fixed"/>
        <w:tblLook w:val="04A0" w:firstRow="1" w:lastRow="0" w:firstColumn="1" w:lastColumn="0" w:noHBand="0" w:noVBand="1"/>
      </w:tblPr>
      <w:tblGrid>
        <w:gridCol w:w="4400"/>
        <w:gridCol w:w="4400"/>
      </w:tblGrid>
      <w:tr w:rsidR="007A76C5" w14:paraId="4FC9718E" w14:textId="77777777" w:rsidTr="009E74C6">
        <w:trPr>
          <w:cantSplit/>
          <w:jc w:val="center"/>
        </w:trPr>
        <w:tc>
          <w:tcPr>
            <w:tcW w:w="4400" w:type="dxa"/>
            <w:tcMar>
              <w:top w:w="70" w:type="dxa"/>
              <w:left w:w="100" w:type="dxa"/>
              <w:bottom w:w="70" w:type="dxa"/>
              <w:right w:w="100" w:type="dxa"/>
            </w:tcMar>
            <w:vAlign w:val="center"/>
          </w:tcPr>
          <w:p w14:paraId="0B906B2B" w14:textId="77777777" w:rsidR="007A76C5" w:rsidRDefault="007A76C5" w:rsidP="009E74C6">
            <w:pPr>
              <w:spacing w:after="0" w:line="240" w:lineRule="auto"/>
            </w:pPr>
            <w:r>
              <w:rPr>
                <w:b/>
                <w:color w:val="17365D"/>
                <w:sz w:val="17"/>
              </w:rPr>
              <w:t>Intended University</w:t>
            </w:r>
            <w:r>
              <w:rPr>
                <w:sz w:val="17"/>
              </w:rPr>
              <w:br/>
              <w:t>________________________________________</w:t>
            </w:r>
          </w:p>
        </w:tc>
        <w:tc>
          <w:tcPr>
            <w:tcW w:w="4400" w:type="dxa"/>
            <w:tcMar>
              <w:top w:w="70" w:type="dxa"/>
              <w:left w:w="100" w:type="dxa"/>
              <w:bottom w:w="70" w:type="dxa"/>
              <w:right w:w="100" w:type="dxa"/>
            </w:tcMar>
            <w:vAlign w:val="center"/>
          </w:tcPr>
          <w:p w14:paraId="3E6BFCAE" w14:textId="77777777" w:rsidR="007A76C5" w:rsidRDefault="007A76C5" w:rsidP="009E74C6">
            <w:pPr>
              <w:spacing w:after="0" w:line="240" w:lineRule="auto"/>
            </w:pPr>
            <w:r>
              <w:rPr>
                <w:b/>
                <w:color w:val="17365D"/>
                <w:sz w:val="17"/>
              </w:rPr>
              <w:t>Faculty / Graduate School</w:t>
            </w:r>
            <w:r>
              <w:rPr>
                <w:sz w:val="17"/>
              </w:rPr>
              <w:br/>
              <w:t>________________________________________</w:t>
            </w:r>
          </w:p>
        </w:tc>
      </w:tr>
      <w:tr w:rsidR="007A76C5" w14:paraId="63966CA7" w14:textId="77777777" w:rsidTr="009E74C6">
        <w:trPr>
          <w:cantSplit/>
          <w:jc w:val="center"/>
        </w:trPr>
        <w:tc>
          <w:tcPr>
            <w:tcW w:w="4400" w:type="dxa"/>
            <w:tcMar>
              <w:top w:w="70" w:type="dxa"/>
              <w:left w:w="100" w:type="dxa"/>
              <w:bottom w:w="70" w:type="dxa"/>
              <w:right w:w="100" w:type="dxa"/>
            </w:tcMar>
            <w:vAlign w:val="center"/>
          </w:tcPr>
          <w:p w14:paraId="7E164653" w14:textId="77777777" w:rsidR="007A76C5" w:rsidRDefault="007A76C5" w:rsidP="009E74C6">
            <w:pPr>
              <w:spacing w:after="0" w:line="240" w:lineRule="auto"/>
            </w:pPr>
            <w:r>
              <w:rPr>
                <w:b/>
                <w:color w:val="17365D"/>
                <w:sz w:val="17"/>
              </w:rPr>
              <w:t>Program / Department</w:t>
            </w:r>
            <w:r>
              <w:rPr>
                <w:sz w:val="17"/>
              </w:rPr>
              <w:br/>
              <w:t>________________________________________</w:t>
            </w:r>
          </w:p>
        </w:tc>
        <w:tc>
          <w:tcPr>
            <w:tcW w:w="4400" w:type="dxa"/>
            <w:tcMar>
              <w:top w:w="70" w:type="dxa"/>
              <w:left w:w="100" w:type="dxa"/>
              <w:bottom w:w="70" w:type="dxa"/>
              <w:right w:w="100" w:type="dxa"/>
            </w:tcMar>
            <w:vAlign w:val="center"/>
          </w:tcPr>
          <w:p w14:paraId="3794D404" w14:textId="77777777" w:rsidR="007A76C5" w:rsidRDefault="007A76C5" w:rsidP="009E74C6">
            <w:pPr>
              <w:spacing w:after="0" w:line="240" w:lineRule="auto"/>
            </w:pPr>
            <w:r>
              <w:rPr>
                <w:b/>
                <w:color w:val="17365D"/>
                <w:sz w:val="17"/>
              </w:rPr>
              <w:t>Application Term</w:t>
            </w:r>
            <w:r>
              <w:rPr>
                <w:sz w:val="17"/>
              </w:rPr>
              <w:br/>
              <w:t>________________________________________</w:t>
            </w:r>
          </w:p>
        </w:tc>
      </w:tr>
      <w:tr w:rsidR="007A76C5" w14:paraId="61D36987" w14:textId="77777777" w:rsidTr="009E74C6">
        <w:trPr>
          <w:cantSplit/>
          <w:jc w:val="center"/>
        </w:trPr>
        <w:tc>
          <w:tcPr>
            <w:tcW w:w="4400" w:type="dxa"/>
            <w:tcMar>
              <w:top w:w="70" w:type="dxa"/>
              <w:left w:w="100" w:type="dxa"/>
              <w:bottom w:w="70" w:type="dxa"/>
              <w:right w:w="100" w:type="dxa"/>
            </w:tcMar>
            <w:vAlign w:val="center"/>
          </w:tcPr>
          <w:p w14:paraId="1CD31C49" w14:textId="77777777" w:rsidR="007A76C5" w:rsidRDefault="007A76C5" w:rsidP="009E74C6">
            <w:pPr>
              <w:spacing w:after="0" w:line="240" w:lineRule="auto"/>
            </w:pPr>
            <w:r>
              <w:rPr>
                <w:b/>
                <w:color w:val="17365D"/>
                <w:sz w:val="17"/>
              </w:rPr>
              <w:t>Application Type</w:t>
            </w:r>
            <w:r>
              <w:rPr>
                <w:sz w:val="17"/>
              </w:rPr>
              <w:br/>
              <w:t>________________________________________</w:t>
            </w:r>
          </w:p>
          <w:p w14:paraId="69F0D949" w14:textId="77777777" w:rsidR="007A76C5" w:rsidRDefault="007A76C5" w:rsidP="009E74C6">
            <w:pPr>
              <w:spacing w:before="20" w:line="240" w:lineRule="auto"/>
            </w:pPr>
            <w:r>
              <w:rPr>
                <w:sz w:val="16"/>
              </w:rPr>
              <w:t>☐ Equivalent Program   ☐ Different Degree Program   ☐ Open Education   ☐ Graduate Program</w:t>
            </w:r>
          </w:p>
        </w:tc>
        <w:tc>
          <w:tcPr>
            <w:tcW w:w="4400" w:type="dxa"/>
            <w:tcMar>
              <w:top w:w="70" w:type="dxa"/>
              <w:left w:w="100" w:type="dxa"/>
              <w:bottom w:w="70" w:type="dxa"/>
              <w:right w:w="100" w:type="dxa"/>
            </w:tcMar>
            <w:vAlign w:val="center"/>
          </w:tcPr>
          <w:p w14:paraId="57CCAB45" w14:textId="77777777" w:rsidR="007A76C5" w:rsidRDefault="007A76C5" w:rsidP="009E74C6">
            <w:pPr>
              <w:spacing w:after="0" w:line="240" w:lineRule="auto"/>
            </w:pPr>
            <w:r>
              <w:rPr>
                <w:b/>
                <w:color w:val="17365D"/>
                <w:sz w:val="17"/>
              </w:rPr>
              <w:t>Year of Enrollment and ÖSYS/YKS/DGS Score</w:t>
            </w:r>
            <w:r>
              <w:rPr>
                <w:sz w:val="17"/>
              </w:rPr>
              <w:br/>
              <w:t>________________________________________</w:t>
            </w:r>
          </w:p>
        </w:tc>
      </w:tr>
    </w:tbl>
    <w:p w14:paraId="06845CBA" w14:textId="77777777" w:rsidR="007A76C5" w:rsidRPr="00DE31CA" w:rsidRDefault="007A76C5" w:rsidP="007A76C5">
      <w:pPr>
        <w:pStyle w:val="Balk1"/>
        <w:rPr>
          <w:sz w:val="23"/>
          <w:szCs w:val="23"/>
        </w:rPr>
      </w:pPr>
      <w:r w:rsidRPr="00DE31CA">
        <w:rPr>
          <w:b/>
          <w:color w:val="1F4E78"/>
          <w:sz w:val="23"/>
          <w:szCs w:val="23"/>
        </w:rPr>
        <w:t>3. DECLARATIONS, ACKNOWLEDGMENTS, AND UNDERTAKINGS</w:t>
      </w:r>
    </w:p>
    <w:p w14:paraId="1EE608A4" w14:textId="77777777" w:rsidR="007A76C5" w:rsidRDefault="007A76C5" w:rsidP="007A76C5">
      <w:pPr>
        <w:pStyle w:val="Clause"/>
        <w:keepLines/>
      </w:pPr>
      <w:r>
        <w:rPr>
          <w:b/>
          <w:color w:val="17365D"/>
        </w:rPr>
        <w:t xml:space="preserve">1. </w:t>
      </w:r>
      <w:r>
        <w:t>I declare that I have enrolled/will enroll at Bahçeşehir University by exercising my right to enroll under Provisional Article 85, added to Higher Education Law No. 2547 by Law No. 7592, and that I intend to apply for lateral transfer to another higher education institution.</w:t>
      </w:r>
    </w:p>
    <w:p w14:paraId="79E63079" w14:textId="77777777" w:rsidR="007A76C5" w:rsidRDefault="007A76C5" w:rsidP="007A76C5">
      <w:pPr>
        <w:pStyle w:val="Clause"/>
        <w:keepLines/>
      </w:pPr>
      <w:r>
        <w:rPr>
          <w:b/>
          <w:color w:val="17365D"/>
        </w:rPr>
        <w:t xml:space="preserve">2. </w:t>
      </w:r>
      <w:r>
        <w:t>I acknowledge that Provisional Article 85 does not grant me a direct and unconditional right to lateral transfer or guarantee admission, but merely permits me to apply if I meet the applicable requirements.</w:t>
      </w:r>
    </w:p>
    <w:p w14:paraId="0EDE9B4E" w14:textId="77777777" w:rsidR="007A76C5" w:rsidRDefault="007A76C5" w:rsidP="007A76C5">
      <w:pPr>
        <w:pStyle w:val="Clause"/>
        <w:keepLines/>
      </w:pPr>
      <w:r>
        <w:rPr>
          <w:b/>
          <w:color w:val="17365D"/>
        </w:rPr>
        <w:t xml:space="preserve">3. </w:t>
      </w:r>
      <w:r>
        <w:t>I acknowledge that, when applying to an equivalent associate or bachelor’s degree program, I must meet the central placement score (ÖSYS/YKS/DGS) requirement for my year of enrollment, and that an application to an equivalent program that did not exist or did not admit students in my year of enrollment will be evaluated under the applicable lateral transfer regulations.</w:t>
      </w:r>
    </w:p>
    <w:p w14:paraId="0CF8B0DE" w14:textId="77777777" w:rsidR="007A76C5" w:rsidRDefault="007A76C5" w:rsidP="007A76C5">
      <w:pPr>
        <w:pStyle w:val="Clause"/>
        <w:keepLines/>
      </w:pPr>
      <w:r>
        <w:rPr>
          <w:b/>
          <w:color w:val="17365D"/>
        </w:rPr>
        <w:t xml:space="preserve">4. </w:t>
      </w:r>
      <w:r>
        <w:t>I acknowledge that, when applying to a different degree program, my ÖSYS/YKS score from my year of enrollment must be equal to or higher than the base score for the same score type of the program to which I seek to transfer, and that the application is subject to the procedures, quotas, and conditions established by the senate of the relevant higher education institution.</w:t>
      </w:r>
    </w:p>
    <w:p w14:paraId="3BA5EA99" w14:textId="77777777" w:rsidR="007A76C5" w:rsidRDefault="007A76C5" w:rsidP="007A76C5">
      <w:pPr>
        <w:pStyle w:val="Clause"/>
        <w:keepLines/>
      </w:pPr>
      <w:r>
        <w:rPr>
          <w:b/>
          <w:color w:val="17365D"/>
        </w:rPr>
        <w:t xml:space="preserve">5. </w:t>
      </w:r>
      <w:r>
        <w:t>I acknowledge that applications through DGS may be submitted only to the continuation programs specified in the relevant DGS guides, that the DGS score for the applicable year is required, and that no application may be submitted under this provision to a program that did not admit students through DGS in that year.</w:t>
      </w:r>
    </w:p>
    <w:p w14:paraId="6725C107" w14:textId="77777777" w:rsidR="007A76C5" w:rsidRDefault="007A76C5" w:rsidP="007A76C5">
      <w:pPr>
        <w:pStyle w:val="Clause"/>
        <w:keepLines/>
      </w:pPr>
      <w:r>
        <w:rPr>
          <w:b/>
          <w:color w:val="17365D"/>
        </w:rPr>
        <w:t xml:space="preserve">6. </w:t>
      </w:r>
      <w:r>
        <w:t>I acknowledge that the lateral transfer procedure specific to Provisional Article 85 for formal education programs may be carried out only during the 2026–2027 academic year and that the general lateral transfer regulations will apply thereafter. Any special provisions governing open education and graduate programs remain applicable.</w:t>
      </w:r>
    </w:p>
    <w:p w14:paraId="2E6B1464" w14:textId="77777777" w:rsidR="007A76C5" w:rsidRDefault="007A76C5" w:rsidP="007A76C5">
      <w:r>
        <w:br w:type="page"/>
      </w:r>
    </w:p>
    <w:p w14:paraId="5CFA1AEA" w14:textId="77777777" w:rsidR="007A76C5" w:rsidRPr="00DE31CA" w:rsidRDefault="007A76C5" w:rsidP="007A76C5">
      <w:pPr>
        <w:pStyle w:val="Balk1"/>
        <w:rPr>
          <w:sz w:val="23"/>
          <w:szCs w:val="23"/>
        </w:rPr>
      </w:pPr>
      <w:r w:rsidRPr="00DE31CA">
        <w:rPr>
          <w:b/>
          <w:color w:val="1F4E78"/>
          <w:sz w:val="23"/>
          <w:szCs w:val="23"/>
        </w:rPr>
        <w:lastRenderedPageBreak/>
        <w:t>3. DECLARATIONS, ACKNOWLEDGMENTS, AND UNDERTAKINGS (CONTINUED)</w:t>
      </w:r>
    </w:p>
    <w:p w14:paraId="01E77401" w14:textId="77777777" w:rsidR="007A76C5" w:rsidRDefault="007A76C5" w:rsidP="007A76C5">
      <w:pPr>
        <w:pStyle w:val="Clause"/>
        <w:keepLines/>
      </w:pPr>
      <w:r>
        <w:rPr>
          <w:b/>
          <w:color w:val="17365D"/>
        </w:rPr>
        <w:t xml:space="preserve">7. </w:t>
      </w:r>
      <w:r>
        <w:t>I acknowledge that neither my lateral transfer application nor my statement of intent automatically terminates my enrollment at BAU, and that my BAU student status and applicable academic and administrative obligations will continue until the admission and final registration procedures are completed and my formal withdrawal or closure of enrollment at BAU is finalized.</w:t>
      </w:r>
    </w:p>
    <w:p w14:paraId="2759FA8B" w14:textId="77777777" w:rsidR="007A76C5" w:rsidRDefault="007A76C5" w:rsidP="007A76C5">
      <w:pPr>
        <w:pStyle w:val="Clause"/>
        <w:keepLines/>
      </w:pPr>
      <w:r>
        <w:rPr>
          <w:b/>
          <w:color w:val="17365D"/>
        </w:rPr>
        <w:t xml:space="preserve">8. </w:t>
      </w:r>
      <w:r>
        <w:t>I undertake to comply with the rules of the Council of Higher Education prohibiting simultaneous enrollment in two formal education programs at the same level and, if I am required to complete final registration in another program, to submit within the prescribed period all documents required for the cancellation of my current enrollment or formal withdrawal.</w:t>
      </w:r>
    </w:p>
    <w:p w14:paraId="41ED7878" w14:textId="77777777" w:rsidR="007A76C5" w:rsidRDefault="007A76C5" w:rsidP="007A76C5">
      <w:pPr>
        <w:pStyle w:val="Clause"/>
        <w:keepLines/>
      </w:pPr>
      <w:r>
        <w:rPr>
          <w:b/>
          <w:color w:val="17365D"/>
        </w:rPr>
        <w:t xml:space="preserve">9. </w:t>
      </w:r>
      <w:r>
        <w:t>I acknowledge that if my lateral transfer application is denied, is not completed within the prescribed period, or does not result in final registration, my enrollment at BAU will not be canceled automatically, and that if I wish to leave BAU, I must submit a separate application for cancellation of enrollment or formal withdrawal in accordance with the applicable procedures.</w:t>
      </w:r>
    </w:p>
    <w:p w14:paraId="4E33797F" w14:textId="77777777" w:rsidR="007A76C5" w:rsidRDefault="007A76C5" w:rsidP="007A76C5">
      <w:pPr>
        <w:pStyle w:val="Clause"/>
        <w:keepLines/>
      </w:pPr>
      <w:r>
        <w:rPr>
          <w:b/>
          <w:color w:val="17365D"/>
        </w:rPr>
        <w:t xml:space="preserve">10. </w:t>
      </w:r>
      <w:r>
        <w:t>I acknowledge that tuition-related procedures will be carried out in accordance with Articles 29 and 30 of the Council of Higher Education Implementation Principles, the mandatory provisions of applicable law, and the University regulations adopted in conformity therewith. In particular, I acknowledge that if I enroll at BAU and complete a lateral transfer in the fall semester of the 2026–2027 academic year without pursuing studies at BAU during that academic year, the provision in Article 30 of the Council of Higher Education Implementation Principles stating that “no additional tuition fee is payable” remains applicable.</w:t>
      </w:r>
    </w:p>
    <w:p w14:paraId="27C8D82D" w14:textId="77777777" w:rsidR="007A76C5" w:rsidRDefault="007A76C5" w:rsidP="007A76C5">
      <w:pPr>
        <w:pStyle w:val="Clause"/>
        <w:keepLines/>
      </w:pPr>
      <w:r>
        <w:rPr>
          <w:b/>
          <w:color w:val="17365D"/>
        </w:rPr>
        <w:t xml:space="preserve">11. </w:t>
      </w:r>
      <w:r>
        <w:t>I declare and undertake that the information and documents I have submitted in this document and in connection with the lateral transfer procedures are accurate, current, and complete, and that I am responsible for any consequences arising under applicable law from any false or incomplete statement.</w:t>
      </w:r>
    </w:p>
    <w:p w14:paraId="5F1A046C" w14:textId="77777777" w:rsidR="007A76C5" w:rsidRDefault="007A76C5" w:rsidP="007A76C5">
      <w:pPr>
        <w:keepNext/>
        <w:spacing w:before="100" w:after="100"/>
      </w:pPr>
      <w:r>
        <w:rPr>
          <w:b/>
          <w:color w:val="17365D"/>
        </w:rPr>
        <w:t>I acknowledge that I have read and understood the information above and have received a copy of this document.</w:t>
      </w:r>
    </w:p>
    <w:tbl>
      <w:tblPr>
        <w:tblStyle w:val="TabloKlavuzu"/>
        <w:tblW w:w="8642" w:type="dxa"/>
        <w:jc w:val="center"/>
        <w:tblLayout w:type="fixed"/>
        <w:tblLook w:val="04A0" w:firstRow="1" w:lastRow="0" w:firstColumn="1" w:lastColumn="0" w:noHBand="0" w:noVBand="1"/>
      </w:tblPr>
      <w:tblGrid>
        <w:gridCol w:w="4848"/>
        <w:gridCol w:w="3794"/>
      </w:tblGrid>
      <w:tr w:rsidR="007A76C5" w14:paraId="2017DCB5" w14:textId="77777777" w:rsidTr="009E74C6">
        <w:trPr>
          <w:cantSplit/>
          <w:jc w:val="center"/>
        </w:trPr>
        <w:tc>
          <w:tcPr>
            <w:tcW w:w="4848" w:type="dxa"/>
            <w:shd w:val="clear" w:color="auto" w:fill="EAF0F6"/>
            <w:tcMar>
              <w:top w:w="70" w:type="dxa"/>
              <w:left w:w="100" w:type="dxa"/>
              <w:bottom w:w="70" w:type="dxa"/>
              <w:right w:w="100" w:type="dxa"/>
            </w:tcMar>
            <w:vAlign w:val="center"/>
          </w:tcPr>
          <w:p w14:paraId="0428876B" w14:textId="77777777" w:rsidR="007A76C5" w:rsidRDefault="007A76C5" w:rsidP="009E74C6">
            <w:pPr>
              <w:spacing w:line="240" w:lineRule="auto"/>
              <w:jc w:val="center"/>
            </w:pPr>
            <w:r>
              <w:rPr>
                <w:b/>
                <w:color w:val="17365D"/>
                <w:sz w:val="16"/>
              </w:rPr>
              <w:t>STUDENT</w:t>
            </w:r>
          </w:p>
        </w:tc>
        <w:tc>
          <w:tcPr>
            <w:tcW w:w="3794" w:type="dxa"/>
            <w:shd w:val="clear" w:color="auto" w:fill="EAF0F6"/>
            <w:tcMar>
              <w:top w:w="70" w:type="dxa"/>
              <w:left w:w="100" w:type="dxa"/>
              <w:bottom w:w="70" w:type="dxa"/>
              <w:right w:w="100" w:type="dxa"/>
            </w:tcMar>
            <w:vAlign w:val="center"/>
          </w:tcPr>
          <w:p w14:paraId="21DFC1BB" w14:textId="77777777" w:rsidR="007A76C5" w:rsidRDefault="007A76C5" w:rsidP="009E74C6">
            <w:pPr>
              <w:spacing w:line="240" w:lineRule="auto"/>
              <w:jc w:val="center"/>
            </w:pPr>
            <w:r>
              <w:rPr>
                <w:b/>
                <w:color w:val="17365D"/>
                <w:sz w:val="16"/>
              </w:rPr>
              <w:t>DATE</w:t>
            </w:r>
          </w:p>
        </w:tc>
      </w:tr>
      <w:tr w:rsidR="007A76C5" w14:paraId="3ACE845A" w14:textId="77777777" w:rsidTr="009E74C6">
        <w:trPr>
          <w:cantSplit/>
          <w:jc w:val="center"/>
        </w:trPr>
        <w:tc>
          <w:tcPr>
            <w:tcW w:w="4848" w:type="dxa"/>
            <w:tcMar>
              <w:top w:w="70" w:type="dxa"/>
              <w:left w:w="100" w:type="dxa"/>
              <w:bottom w:w="70" w:type="dxa"/>
              <w:right w:w="100" w:type="dxa"/>
            </w:tcMar>
            <w:vAlign w:val="center"/>
          </w:tcPr>
          <w:p w14:paraId="4E7AC0F4" w14:textId="77777777" w:rsidR="007A76C5" w:rsidRDefault="007A76C5" w:rsidP="009E74C6">
            <w:pPr>
              <w:spacing w:after="0" w:line="240" w:lineRule="auto"/>
            </w:pPr>
            <w:r>
              <w:rPr>
                <w:sz w:val="17"/>
              </w:rPr>
              <w:t>Full Name:</w:t>
            </w:r>
            <w:r>
              <w:rPr>
                <w:sz w:val="17"/>
              </w:rPr>
              <w:br/>
            </w:r>
            <w:r>
              <w:rPr>
                <w:sz w:val="17"/>
              </w:rPr>
              <w:br/>
              <w:t>Signature:</w:t>
            </w:r>
            <w:r>
              <w:rPr>
                <w:sz w:val="17"/>
              </w:rPr>
              <w:br/>
            </w:r>
            <w:r>
              <w:rPr>
                <w:sz w:val="17"/>
              </w:rPr>
              <w:br/>
            </w:r>
          </w:p>
        </w:tc>
        <w:tc>
          <w:tcPr>
            <w:tcW w:w="3794" w:type="dxa"/>
            <w:tcMar>
              <w:top w:w="70" w:type="dxa"/>
              <w:left w:w="100" w:type="dxa"/>
              <w:bottom w:w="70" w:type="dxa"/>
              <w:right w:w="100" w:type="dxa"/>
            </w:tcMar>
            <w:vAlign w:val="center"/>
          </w:tcPr>
          <w:p w14:paraId="56492921" w14:textId="77777777" w:rsidR="007A76C5" w:rsidRDefault="007A76C5" w:rsidP="009E74C6">
            <w:pPr>
              <w:spacing w:after="0" w:line="240" w:lineRule="auto"/>
              <w:rPr>
                <w:sz w:val="17"/>
              </w:rPr>
            </w:pPr>
          </w:p>
          <w:p w14:paraId="4FBBC4AF" w14:textId="77777777" w:rsidR="007A76C5" w:rsidRDefault="007A76C5" w:rsidP="009E74C6">
            <w:pPr>
              <w:spacing w:after="0" w:line="240" w:lineRule="auto"/>
              <w:rPr>
                <w:sz w:val="17"/>
              </w:rPr>
            </w:pPr>
          </w:p>
          <w:p w14:paraId="7175446A" w14:textId="77777777" w:rsidR="007A76C5" w:rsidRDefault="007A76C5" w:rsidP="009E74C6">
            <w:pPr>
              <w:spacing w:after="0" w:line="240" w:lineRule="auto"/>
            </w:pPr>
            <w:r>
              <w:rPr>
                <w:sz w:val="17"/>
              </w:rPr>
              <w:t>MM / DD / 2026</w:t>
            </w:r>
            <w:r>
              <w:rPr>
                <w:sz w:val="17"/>
              </w:rPr>
              <w:br/>
            </w:r>
            <w:r>
              <w:rPr>
                <w:sz w:val="17"/>
              </w:rPr>
              <w:br/>
            </w:r>
            <w:r>
              <w:rPr>
                <w:sz w:val="17"/>
              </w:rPr>
              <w:br/>
            </w:r>
            <w:r>
              <w:rPr>
                <w:sz w:val="17"/>
              </w:rPr>
              <w:br/>
            </w:r>
          </w:p>
        </w:tc>
      </w:tr>
    </w:tbl>
    <w:p w14:paraId="1FB855A0" w14:textId="77777777" w:rsidR="007A76C5" w:rsidRDefault="007A76C5" w:rsidP="007A76C5">
      <w:pPr>
        <w:spacing w:before="80" w:after="0"/>
      </w:pPr>
      <w:r>
        <w:rPr>
          <w:i/>
          <w:color w:val="666666"/>
          <w:sz w:val="15"/>
        </w:rPr>
        <w:t>Note: This document does not constitute a decision approving lateral transfer and does not extinguish any student rights arising from mandatory provisions of applicable law.</w:t>
      </w:r>
    </w:p>
    <w:p w14:paraId="54FF38EA" w14:textId="77777777" w:rsidR="00C82F7A" w:rsidRDefault="00C82F7A"/>
    <w:sectPr w:rsidR="00C82F7A" w:rsidSect="007A76C5">
      <w:footerReference w:type="default" r:id="rId6"/>
      <w:headerReference w:type="first" r:id="rId7"/>
      <w:footerReference w:type="first" r:id="rId8"/>
      <w:pgSz w:w="12240" w:h="15840"/>
      <w:pgMar w:top="893" w:right="1037" w:bottom="893" w:left="1037"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E70E0" w14:textId="77777777" w:rsidR="00470F8F" w:rsidRDefault="00470F8F" w:rsidP="00DB3498">
      <w:pPr>
        <w:spacing w:after="0" w:line="240" w:lineRule="auto"/>
      </w:pPr>
      <w:r>
        <w:separator/>
      </w:r>
    </w:p>
  </w:endnote>
  <w:endnote w:type="continuationSeparator" w:id="0">
    <w:p w14:paraId="3A96E3D3" w14:textId="77777777" w:rsidR="00470F8F" w:rsidRDefault="00470F8F" w:rsidP="00DB3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A84C" w14:textId="77777777" w:rsidR="007A76C5" w:rsidRDefault="007A76C5">
    <w:pPr>
      <w:pStyle w:val="AltBilgi"/>
      <w:jc w:val="center"/>
    </w:pPr>
    <w:r>
      <w:rPr>
        <w:color w:val="666666"/>
        <w:sz w:val="15"/>
      </w:rPr>
      <w:t xml:space="preserve">Law No. 7592 / Provisional Article </w:t>
    </w:r>
    <w:proofErr w:type="gramStart"/>
    <w:r>
      <w:rPr>
        <w:color w:val="666666"/>
        <w:sz w:val="15"/>
      </w:rPr>
      <w:t>85  |</w:t>
    </w:r>
    <w:proofErr w:type="gramEnd"/>
    <w:r>
      <w:rPr>
        <w:color w:val="666666"/>
        <w:sz w:val="15"/>
      </w:rPr>
      <w:t xml:space="preserve">  Declaration Regarding Enrollment and Lateral Transfer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4C119" w14:textId="77777777" w:rsidR="007A76C5" w:rsidRDefault="007A76C5">
    <w:pPr>
      <w:pStyle w:val="AltBilgi"/>
      <w:jc w:val="center"/>
    </w:pPr>
    <w:r>
      <w:rPr>
        <w:color w:val="666666"/>
        <w:sz w:val="15"/>
      </w:rPr>
      <w:t xml:space="preserve">Law No. 7592 / Provisional Article </w:t>
    </w:r>
    <w:proofErr w:type="gramStart"/>
    <w:r>
      <w:rPr>
        <w:color w:val="666666"/>
        <w:sz w:val="15"/>
      </w:rPr>
      <w:t>85  |</w:t>
    </w:r>
    <w:proofErr w:type="gramEnd"/>
    <w:r>
      <w:rPr>
        <w:color w:val="666666"/>
        <w:sz w:val="15"/>
      </w:rPr>
      <w:t xml:space="preserve">  Declaration Regarding Enrollment and Lateral Transfer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31623" w14:textId="77777777" w:rsidR="00470F8F" w:rsidRDefault="00470F8F" w:rsidP="00DB3498">
      <w:pPr>
        <w:spacing w:after="0" w:line="240" w:lineRule="auto"/>
      </w:pPr>
      <w:r>
        <w:separator/>
      </w:r>
    </w:p>
  </w:footnote>
  <w:footnote w:type="continuationSeparator" w:id="0">
    <w:p w14:paraId="0212AB53" w14:textId="77777777" w:rsidR="00470F8F" w:rsidRDefault="00470F8F" w:rsidP="00DB3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B165D" w14:textId="77777777" w:rsidR="007A76C5" w:rsidRDefault="007A76C5">
    <w:pPr>
      <w:pStyle w:val="stBilgi"/>
    </w:pPr>
  </w:p>
  <w:tbl>
    <w:tblPr>
      <w:tblW w:w="8816" w:type="dxa"/>
      <w:jc w:val="center"/>
      <w:tblLayout w:type="fixed"/>
      <w:tblLook w:val="04A0" w:firstRow="1" w:lastRow="0" w:firstColumn="1" w:lastColumn="0" w:noHBand="0" w:noVBand="1"/>
    </w:tblPr>
    <w:tblGrid>
      <w:gridCol w:w="1350"/>
      <w:gridCol w:w="7466"/>
    </w:tblGrid>
    <w:tr w:rsidR="007A76C5" w14:paraId="11DA06C4" w14:textId="77777777">
      <w:trPr>
        <w:jc w:val="center"/>
      </w:trPr>
      <w:tc>
        <w:tcPr>
          <w:tcW w:w="1350" w:type="dxa"/>
          <w:tcMar>
            <w:top w:w="70" w:type="dxa"/>
            <w:left w:w="100" w:type="dxa"/>
            <w:bottom w:w="70" w:type="dxa"/>
            <w:right w:w="100" w:type="dxa"/>
          </w:tcMar>
          <w:vAlign w:val="center"/>
        </w:tcPr>
        <w:p w14:paraId="6E65AA06" w14:textId="77777777" w:rsidR="007A76C5" w:rsidRDefault="007A76C5">
          <w:r>
            <w:rPr>
              <w:noProof/>
            </w:rPr>
            <w:drawing>
              <wp:inline distT="0" distB="0" distL="0" distR="0" wp14:anchorId="2CD7C376" wp14:editId="6C72585C">
                <wp:extent cx="475488" cy="5151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png"/>
                        <pic:cNvPicPr/>
                      </pic:nvPicPr>
                      <pic:blipFill>
                        <a:blip r:embed="rId1"/>
                        <a:stretch>
                          <a:fillRect/>
                        </a:stretch>
                      </pic:blipFill>
                      <pic:spPr>
                        <a:xfrm>
                          <a:off x="0" y="0"/>
                          <a:ext cx="475488" cy="515112"/>
                        </a:xfrm>
                        <a:prstGeom prst="rect">
                          <a:avLst/>
                        </a:prstGeom>
                      </pic:spPr>
                    </pic:pic>
                  </a:graphicData>
                </a:graphic>
              </wp:inline>
            </w:drawing>
          </w:r>
        </w:p>
      </w:tc>
      <w:tc>
        <w:tcPr>
          <w:tcW w:w="7466" w:type="dxa"/>
          <w:tcMar>
            <w:top w:w="70" w:type="dxa"/>
            <w:left w:w="100" w:type="dxa"/>
            <w:bottom w:w="70" w:type="dxa"/>
            <w:right w:w="100" w:type="dxa"/>
          </w:tcMar>
          <w:vAlign w:val="center"/>
        </w:tcPr>
        <w:p w14:paraId="4D38A9E1" w14:textId="0C130EB6" w:rsidR="007A76C5" w:rsidRDefault="007A76C5">
          <w:pPr>
            <w:jc w:val="right"/>
          </w:pPr>
          <w:r>
            <w:rPr>
              <w:b/>
              <w:color w:val="17365D"/>
              <w:sz w:val="17"/>
            </w:rPr>
            <w:t>BAHÇEŞEHİR UNIVERSITY</w:t>
          </w:r>
          <w:r>
            <w:rPr>
              <w:b/>
              <w:color w:val="17365D"/>
              <w:sz w:val="17"/>
            </w:rPr>
            <w:br/>
            <w:t>STUDENT AFFAIRS</w:t>
          </w:r>
          <w:r w:rsidR="00DB3498">
            <w:rPr>
              <w:b/>
              <w:color w:val="17365D"/>
              <w:sz w:val="17"/>
            </w:rPr>
            <w:t xml:space="preserve"> OFFICE</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CC9"/>
    <w:rsid w:val="002346D4"/>
    <w:rsid w:val="00360CC9"/>
    <w:rsid w:val="00470F8F"/>
    <w:rsid w:val="00593558"/>
    <w:rsid w:val="007219E7"/>
    <w:rsid w:val="007A76C5"/>
    <w:rsid w:val="008A2877"/>
    <w:rsid w:val="008F2DD0"/>
    <w:rsid w:val="00A60E86"/>
    <w:rsid w:val="00C37D19"/>
    <w:rsid w:val="00C82F7A"/>
    <w:rsid w:val="00DB3498"/>
    <w:rsid w:val="00DE31CA"/>
    <w:rsid w:val="00E20260"/>
    <w:rsid w:val="00E742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20127"/>
  <w15:chartTrackingRefBased/>
  <w15:docId w15:val="{E5F2DE61-D584-459E-928C-013293D9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6C5"/>
    <w:pPr>
      <w:spacing w:after="60" w:line="252" w:lineRule="auto"/>
    </w:pPr>
    <w:rPr>
      <w:rFonts w:ascii="Arial" w:eastAsiaTheme="minorEastAsia" w:hAnsi="Arial"/>
      <w:color w:val="000000"/>
      <w:kern w:val="0"/>
      <w:sz w:val="18"/>
      <w:lang w:val="en-US"/>
      <w14:ligatures w14:val="none"/>
    </w:rPr>
  </w:style>
  <w:style w:type="paragraph" w:styleId="Balk1">
    <w:name w:val="heading 1"/>
    <w:basedOn w:val="Normal"/>
    <w:next w:val="Normal"/>
    <w:link w:val="Balk1Char"/>
    <w:uiPriority w:val="9"/>
    <w:qFormat/>
    <w:rsid w:val="00E7421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E7421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E7421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E7421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lang w:val="tr-TR"/>
      <w14:ligatures w14:val="standardContextual"/>
    </w:rPr>
  </w:style>
  <w:style w:type="paragraph" w:styleId="Balk5">
    <w:name w:val="heading 5"/>
    <w:basedOn w:val="Normal"/>
    <w:next w:val="Normal"/>
    <w:link w:val="Balk5Char"/>
    <w:uiPriority w:val="9"/>
    <w:semiHidden/>
    <w:unhideWhenUsed/>
    <w:qFormat/>
    <w:rsid w:val="00E7421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lang w:val="tr-TR"/>
      <w14:ligatures w14:val="standardContextual"/>
    </w:rPr>
  </w:style>
  <w:style w:type="paragraph" w:styleId="Balk6">
    <w:name w:val="heading 6"/>
    <w:basedOn w:val="Normal"/>
    <w:next w:val="Normal"/>
    <w:link w:val="Balk6Char"/>
    <w:uiPriority w:val="9"/>
    <w:semiHidden/>
    <w:unhideWhenUsed/>
    <w:qFormat/>
    <w:rsid w:val="00E7421D"/>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lang w:val="tr-TR"/>
      <w14:ligatures w14:val="standardContextual"/>
    </w:rPr>
  </w:style>
  <w:style w:type="paragraph" w:styleId="Balk7">
    <w:name w:val="heading 7"/>
    <w:basedOn w:val="Normal"/>
    <w:next w:val="Normal"/>
    <w:link w:val="Balk7Char"/>
    <w:uiPriority w:val="9"/>
    <w:semiHidden/>
    <w:unhideWhenUsed/>
    <w:qFormat/>
    <w:rsid w:val="00E7421D"/>
    <w:pPr>
      <w:keepNext/>
      <w:keepLines/>
      <w:spacing w:before="40" w:after="0" w:line="259" w:lineRule="auto"/>
      <w:outlineLvl w:val="6"/>
    </w:pPr>
    <w:rPr>
      <w:rFonts w:asciiTheme="minorHAnsi" w:eastAsiaTheme="majorEastAsia" w:hAnsiTheme="minorHAnsi" w:cstheme="majorBidi"/>
      <w:color w:val="595959" w:themeColor="text1" w:themeTint="A6"/>
      <w:kern w:val="2"/>
      <w:sz w:val="22"/>
      <w:lang w:val="tr-TR"/>
      <w14:ligatures w14:val="standardContextual"/>
    </w:rPr>
  </w:style>
  <w:style w:type="paragraph" w:styleId="Balk8">
    <w:name w:val="heading 8"/>
    <w:basedOn w:val="Normal"/>
    <w:next w:val="Normal"/>
    <w:link w:val="Balk8Char"/>
    <w:uiPriority w:val="9"/>
    <w:semiHidden/>
    <w:unhideWhenUsed/>
    <w:qFormat/>
    <w:rsid w:val="00E7421D"/>
    <w:pPr>
      <w:keepNext/>
      <w:keepLines/>
      <w:spacing w:after="0" w:line="259" w:lineRule="auto"/>
      <w:outlineLvl w:val="7"/>
    </w:pPr>
    <w:rPr>
      <w:rFonts w:asciiTheme="minorHAnsi" w:eastAsiaTheme="majorEastAsia" w:hAnsiTheme="minorHAnsi" w:cstheme="majorBidi"/>
      <w:i/>
      <w:iCs/>
      <w:color w:val="272727" w:themeColor="text1" w:themeTint="D8"/>
      <w:kern w:val="2"/>
      <w:sz w:val="22"/>
      <w:lang w:val="tr-TR"/>
      <w14:ligatures w14:val="standardContextual"/>
    </w:rPr>
  </w:style>
  <w:style w:type="paragraph" w:styleId="Balk9">
    <w:name w:val="heading 9"/>
    <w:basedOn w:val="Normal"/>
    <w:next w:val="Normal"/>
    <w:link w:val="Balk9Char"/>
    <w:uiPriority w:val="9"/>
    <w:semiHidden/>
    <w:unhideWhenUsed/>
    <w:qFormat/>
    <w:rsid w:val="00E7421D"/>
    <w:pPr>
      <w:keepNext/>
      <w:keepLines/>
      <w:spacing w:after="0" w:line="259" w:lineRule="auto"/>
      <w:outlineLvl w:val="8"/>
    </w:pPr>
    <w:rPr>
      <w:rFonts w:asciiTheme="minorHAnsi" w:eastAsiaTheme="majorEastAsia" w:hAnsiTheme="minorHAnsi" w:cstheme="majorBidi"/>
      <w:color w:val="272727" w:themeColor="text1" w:themeTint="D8"/>
      <w:kern w:val="2"/>
      <w:sz w:val="22"/>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7421D"/>
    <w:rPr>
      <w:rFonts w:asciiTheme="majorHAnsi" w:eastAsiaTheme="majorEastAsia" w:hAnsiTheme="majorHAnsi" w:cstheme="majorBidi"/>
      <w:color w:val="2F5496" w:themeColor="accent1" w:themeShade="BF"/>
      <w:sz w:val="40"/>
      <w:szCs w:val="40"/>
      <w:lang w:val="en-US"/>
    </w:rPr>
  </w:style>
  <w:style w:type="character" w:customStyle="1" w:styleId="Balk2Char">
    <w:name w:val="Başlık 2 Char"/>
    <w:basedOn w:val="VarsaylanParagrafYazTipi"/>
    <w:link w:val="Balk2"/>
    <w:uiPriority w:val="9"/>
    <w:semiHidden/>
    <w:rsid w:val="00E7421D"/>
    <w:rPr>
      <w:rFonts w:asciiTheme="majorHAnsi" w:eastAsiaTheme="majorEastAsia" w:hAnsiTheme="majorHAnsi" w:cstheme="majorBidi"/>
      <w:color w:val="2F5496" w:themeColor="accent1" w:themeShade="BF"/>
      <w:sz w:val="32"/>
      <w:szCs w:val="32"/>
      <w:lang w:val="en-US"/>
    </w:rPr>
  </w:style>
  <w:style w:type="character" w:customStyle="1" w:styleId="Balk3Char">
    <w:name w:val="Başlık 3 Char"/>
    <w:basedOn w:val="VarsaylanParagrafYazTipi"/>
    <w:link w:val="Balk3"/>
    <w:uiPriority w:val="9"/>
    <w:semiHidden/>
    <w:rsid w:val="00E7421D"/>
    <w:rPr>
      <w:rFonts w:eastAsiaTheme="majorEastAsia" w:cstheme="majorBidi"/>
      <w:color w:val="2F5496" w:themeColor="accent1" w:themeShade="BF"/>
      <w:sz w:val="28"/>
      <w:szCs w:val="28"/>
      <w:lang w:val="en-US"/>
    </w:rPr>
  </w:style>
  <w:style w:type="character" w:customStyle="1" w:styleId="Balk4Char">
    <w:name w:val="Başlık 4 Char"/>
    <w:basedOn w:val="VarsaylanParagrafYazTipi"/>
    <w:link w:val="Balk4"/>
    <w:uiPriority w:val="9"/>
    <w:semiHidden/>
    <w:rsid w:val="00E7421D"/>
    <w:rPr>
      <w:rFonts w:eastAsiaTheme="majorEastAsia" w:cstheme="majorBidi"/>
      <w:i/>
      <w:iCs/>
      <w:color w:val="2F5496" w:themeColor="accent1" w:themeShade="BF"/>
      <w:lang w:val="en-US"/>
    </w:rPr>
  </w:style>
  <w:style w:type="character" w:customStyle="1" w:styleId="Balk5Char">
    <w:name w:val="Başlık 5 Char"/>
    <w:basedOn w:val="VarsaylanParagrafYazTipi"/>
    <w:link w:val="Balk5"/>
    <w:uiPriority w:val="9"/>
    <w:semiHidden/>
    <w:rsid w:val="00E7421D"/>
    <w:rPr>
      <w:rFonts w:eastAsiaTheme="majorEastAsia" w:cstheme="majorBidi"/>
      <w:color w:val="2F5496" w:themeColor="accent1" w:themeShade="BF"/>
      <w:lang w:val="en-US"/>
    </w:rPr>
  </w:style>
  <w:style w:type="character" w:customStyle="1" w:styleId="Balk6Char">
    <w:name w:val="Başlık 6 Char"/>
    <w:basedOn w:val="VarsaylanParagrafYazTipi"/>
    <w:link w:val="Balk6"/>
    <w:uiPriority w:val="9"/>
    <w:semiHidden/>
    <w:rsid w:val="00E7421D"/>
    <w:rPr>
      <w:rFonts w:eastAsiaTheme="majorEastAsia" w:cstheme="majorBidi"/>
      <w:i/>
      <w:iCs/>
      <w:color w:val="595959" w:themeColor="text1" w:themeTint="A6"/>
      <w:lang w:val="en-US"/>
    </w:rPr>
  </w:style>
  <w:style w:type="character" w:customStyle="1" w:styleId="Balk7Char">
    <w:name w:val="Başlık 7 Char"/>
    <w:basedOn w:val="VarsaylanParagrafYazTipi"/>
    <w:link w:val="Balk7"/>
    <w:uiPriority w:val="9"/>
    <w:semiHidden/>
    <w:rsid w:val="00E7421D"/>
    <w:rPr>
      <w:rFonts w:eastAsiaTheme="majorEastAsia" w:cstheme="majorBidi"/>
      <w:color w:val="595959" w:themeColor="text1" w:themeTint="A6"/>
      <w:lang w:val="en-US"/>
    </w:rPr>
  </w:style>
  <w:style w:type="character" w:customStyle="1" w:styleId="Balk8Char">
    <w:name w:val="Başlık 8 Char"/>
    <w:basedOn w:val="VarsaylanParagrafYazTipi"/>
    <w:link w:val="Balk8"/>
    <w:uiPriority w:val="9"/>
    <w:semiHidden/>
    <w:rsid w:val="00E7421D"/>
    <w:rPr>
      <w:rFonts w:eastAsiaTheme="majorEastAsia" w:cstheme="majorBidi"/>
      <w:i/>
      <w:iCs/>
      <w:color w:val="272727" w:themeColor="text1" w:themeTint="D8"/>
      <w:lang w:val="en-US"/>
    </w:rPr>
  </w:style>
  <w:style w:type="character" w:customStyle="1" w:styleId="Balk9Char">
    <w:name w:val="Başlık 9 Char"/>
    <w:basedOn w:val="VarsaylanParagrafYazTipi"/>
    <w:link w:val="Balk9"/>
    <w:uiPriority w:val="9"/>
    <w:semiHidden/>
    <w:rsid w:val="00E7421D"/>
    <w:rPr>
      <w:rFonts w:eastAsiaTheme="majorEastAsia" w:cstheme="majorBidi"/>
      <w:color w:val="272727" w:themeColor="text1" w:themeTint="D8"/>
      <w:lang w:val="en-US"/>
    </w:rPr>
  </w:style>
  <w:style w:type="paragraph" w:styleId="KonuBal">
    <w:name w:val="Title"/>
    <w:basedOn w:val="Normal"/>
    <w:next w:val="Normal"/>
    <w:link w:val="KonuBalChar"/>
    <w:uiPriority w:val="10"/>
    <w:qFormat/>
    <w:rsid w:val="00E7421D"/>
    <w:pPr>
      <w:spacing w:after="80" w:line="240" w:lineRule="auto"/>
      <w:contextualSpacing/>
    </w:pPr>
    <w:rPr>
      <w:rFonts w:asciiTheme="majorHAnsi" w:eastAsiaTheme="majorEastAsia" w:hAnsiTheme="majorHAnsi" w:cstheme="majorBidi"/>
      <w:color w:val="auto"/>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E7421D"/>
    <w:rPr>
      <w:rFonts w:asciiTheme="majorHAnsi" w:eastAsiaTheme="majorEastAsia" w:hAnsiTheme="majorHAnsi" w:cstheme="majorBidi"/>
      <w:spacing w:val="-10"/>
      <w:kern w:val="28"/>
      <w:sz w:val="56"/>
      <w:szCs w:val="56"/>
      <w:lang w:val="en-US"/>
    </w:rPr>
  </w:style>
  <w:style w:type="paragraph" w:styleId="Altyaz">
    <w:name w:val="Subtitle"/>
    <w:basedOn w:val="Normal"/>
    <w:next w:val="Normal"/>
    <w:link w:val="AltyazChar"/>
    <w:uiPriority w:val="11"/>
    <w:qFormat/>
    <w:rsid w:val="00E7421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E7421D"/>
    <w:rPr>
      <w:rFonts w:eastAsiaTheme="majorEastAsia" w:cstheme="majorBidi"/>
      <w:color w:val="595959" w:themeColor="text1" w:themeTint="A6"/>
      <w:spacing w:val="15"/>
      <w:sz w:val="28"/>
      <w:szCs w:val="28"/>
      <w:lang w:val="en-US"/>
    </w:rPr>
  </w:style>
  <w:style w:type="paragraph" w:styleId="ListeParagraf">
    <w:name w:val="List Paragraph"/>
    <w:basedOn w:val="Normal"/>
    <w:uiPriority w:val="34"/>
    <w:qFormat/>
    <w:rsid w:val="00E7421D"/>
    <w:pPr>
      <w:spacing w:after="160" w:line="259" w:lineRule="auto"/>
      <w:ind w:left="720"/>
      <w:contextualSpacing/>
    </w:pPr>
    <w:rPr>
      <w:rFonts w:asciiTheme="minorHAnsi" w:eastAsiaTheme="minorHAnsi" w:hAnsiTheme="minorHAnsi"/>
      <w:color w:val="auto"/>
      <w:kern w:val="2"/>
      <w:sz w:val="22"/>
      <w:lang w:val="tr-TR"/>
      <w14:ligatures w14:val="standardContextual"/>
    </w:rPr>
  </w:style>
  <w:style w:type="paragraph" w:styleId="Alnt">
    <w:name w:val="Quote"/>
    <w:basedOn w:val="Normal"/>
    <w:next w:val="Normal"/>
    <w:link w:val="AlntChar"/>
    <w:uiPriority w:val="29"/>
    <w:qFormat/>
    <w:rsid w:val="00E7421D"/>
    <w:pPr>
      <w:spacing w:before="160" w:after="160" w:line="259" w:lineRule="auto"/>
      <w:jc w:val="center"/>
    </w:pPr>
    <w:rPr>
      <w:rFonts w:asciiTheme="minorHAnsi" w:eastAsiaTheme="minorHAnsi" w:hAnsiTheme="minorHAnsi"/>
      <w:i/>
      <w:iCs/>
      <w:color w:val="404040" w:themeColor="text1" w:themeTint="BF"/>
      <w:kern w:val="2"/>
      <w:sz w:val="22"/>
      <w:lang w:val="tr-TR"/>
      <w14:ligatures w14:val="standardContextual"/>
    </w:rPr>
  </w:style>
  <w:style w:type="character" w:customStyle="1" w:styleId="AlntChar">
    <w:name w:val="Alıntı Char"/>
    <w:basedOn w:val="VarsaylanParagrafYazTipi"/>
    <w:link w:val="Alnt"/>
    <w:uiPriority w:val="29"/>
    <w:rsid w:val="00E7421D"/>
    <w:rPr>
      <w:i/>
      <w:iCs/>
      <w:color w:val="404040" w:themeColor="text1" w:themeTint="BF"/>
      <w:lang w:val="en-US"/>
    </w:rPr>
  </w:style>
  <w:style w:type="paragraph" w:styleId="GlAlnt">
    <w:name w:val="Intense Quote"/>
    <w:basedOn w:val="Normal"/>
    <w:next w:val="Normal"/>
    <w:link w:val="GlAlntChar"/>
    <w:uiPriority w:val="30"/>
    <w:qFormat/>
    <w:rsid w:val="00E7421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i/>
      <w:iCs/>
      <w:color w:val="2F5496" w:themeColor="accent1" w:themeShade="BF"/>
      <w:kern w:val="2"/>
      <w:sz w:val="22"/>
      <w:lang w:val="tr-TR"/>
      <w14:ligatures w14:val="standardContextual"/>
    </w:rPr>
  </w:style>
  <w:style w:type="character" w:customStyle="1" w:styleId="GlAlntChar">
    <w:name w:val="Güçlü Alıntı Char"/>
    <w:basedOn w:val="VarsaylanParagrafYazTipi"/>
    <w:link w:val="GlAlnt"/>
    <w:uiPriority w:val="30"/>
    <w:rsid w:val="00E7421D"/>
    <w:rPr>
      <w:i/>
      <w:iCs/>
      <w:color w:val="2F5496" w:themeColor="accent1" w:themeShade="BF"/>
      <w:lang w:val="en-US"/>
    </w:rPr>
  </w:style>
  <w:style w:type="character" w:styleId="GlVurgulama">
    <w:name w:val="Intense Emphasis"/>
    <w:basedOn w:val="VarsaylanParagrafYazTipi"/>
    <w:uiPriority w:val="21"/>
    <w:qFormat/>
    <w:rsid w:val="00E7421D"/>
    <w:rPr>
      <w:i/>
      <w:iCs/>
      <w:color w:val="2F5496" w:themeColor="accent1" w:themeShade="BF"/>
    </w:rPr>
  </w:style>
  <w:style w:type="character" w:styleId="GlBavuru">
    <w:name w:val="Intense Reference"/>
    <w:basedOn w:val="VarsaylanParagrafYazTipi"/>
    <w:uiPriority w:val="32"/>
    <w:qFormat/>
    <w:rsid w:val="00E7421D"/>
    <w:rPr>
      <w:b/>
      <w:bCs/>
      <w:smallCaps/>
      <w:color w:val="2F5496" w:themeColor="accent1" w:themeShade="BF"/>
      <w:spacing w:val="5"/>
    </w:rPr>
  </w:style>
  <w:style w:type="paragraph" w:styleId="stBilgi">
    <w:name w:val="header"/>
    <w:basedOn w:val="Normal"/>
    <w:link w:val="stBilgiChar"/>
    <w:uiPriority w:val="99"/>
    <w:unhideWhenUsed/>
    <w:rsid w:val="007A76C5"/>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7A76C5"/>
    <w:rPr>
      <w:rFonts w:ascii="Arial" w:eastAsiaTheme="minorEastAsia" w:hAnsi="Arial"/>
      <w:color w:val="000000"/>
      <w:kern w:val="0"/>
      <w:sz w:val="18"/>
      <w:lang w:val="en-US"/>
      <w14:ligatures w14:val="none"/>
    </w:rPr>
  </w:style>
  <w:style w:type="paragraph" w:styleId="AltBilgi">
    <w:name w:val="footer"/>
    <w:basedOn w:val="Normal"/>
    <w:link w:val="AltBilgiChar"/>
    <w:uiPriority w:val="99"/>
    <w:unhideWhenUsed/>
    <w:rsid w:val="007A76C5"/>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7A76C5"/>
    <w:rPr>
      <w:rFonts w:ascii="Arial" w:eastAsiaTheme="minorEastAsia" w:hAnsi="Arial"/>
      <w:color w:val="000000"/>
      <w:kern w:val="0"/>
      <w:sz w:val="18"/>
      <w:lang w:val="en-US"/>
      <w14:ligatures w14:val="none"/>
    </w:rPr>
  </w:style>
  <w:style w:type="table" w:styleId="TabloKlavuzu">
    <w:name w:val="Table Grid"/>
    <w:basedOn w:val="NormalTablo"/>
    <w:uiPriority w:val="59"/>
    <w:rsid w:val="007A76C5"/>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
    <w:name w:val="Clause"/>
    <w:basedOn w:val="Normal"/>
    <w:rsid w:val="007A76C5"/>
    <w:pPr>
      <w:spacing w:after="70" w:line="250" w:lineRule="auto"/>
      <w:ind w:left="403" w:hanging="4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830</Words>
  <Characters>4737</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Gokce KIZILKAYA</dc:creator>
  <cp:keywords/>
  <dc:description/>
  <cp:lastModifiedBy>Gokce KIZILKAYA</cp:lastModifiedBy>
  <cp:revision>4</cp:revision>
  <dcterms:created xsi:type="dcterms:W3CDTF">2026-08-28T08:33:00Z</dcterms:created>
  <dcterms:modified xsi:type="dcterms:W3CDTF">2026-08-28T08:47:00Z</dcterms:modified>
</cp:coreProperties>
</file>